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val="0"/>
        <w:jc w:val="left"/>
        <w:textAlignment w:val="auto"/>
        <w:rPr>
          <w:rFonts w:hint="eastAsia" w:ascii="黑体" w:hAnsi="黑体" w:eastAsia="黑体" w:cs="黑体"/>
          <w:b w:val="0"/>
          <w:bCs w:val="0"/>
          <w:color w:val="000000"/>
          <w:kern w:val="0"/>
          <w:sz w:val="32"/>
          <w:szCs w:val="32"/>
          <w:lang w:val="en-US" w:eastAsia="zh-CN"/>
        </w:rPr>
      </w:pPr>
      <w:bookmarkStart w:id="0" w:name="_GoBack"/>
      <w:r>
        <w:rPr>
          <w:rFonts w:hint="eastAsia" w:ascii="黑体" w:hAnsi="黑体" w:eastAsia="黑体" w:cs="黑体"/>
          <w:b w:val="0"/>
          <w:bCs w:val="0"/>
          <w:color w:val="000000"/>
          <w:kern w:val="0"/>
          <w:sz w:val="32"/>
          <w:szCs w:val="32"/>
          <w:lang w:val="en-US" w:eastAsia="zh-CN"/>
        </w:rPr>
        <w:t>附件1</w:t>
      </w:r>
    </w:p>
    <w:bookmarkEnd w:id="0"/>
    <w:p>
      <w:pPr>
        <w:autoSpaceDE w:val="0"/>
        <w:autoSpaceDN w:val="0"/>
        <w:jc w:val="center"/>
        <w:rPr>
          <w:rFonts w:ascii="Calibri" w:hAnsi="Calibri" w:eastAsia="宋体" w:cs="Times New Roman"/>
          <w:color w:val="000000"/>
          <w:kern w:val="0"/>
          <w:sz w:val="10"/>
          <w:szCs w:val="10"/>
        </w:rPr>
      </w:pPr>
      <w:r>
        <w:rPr>
          <w:rFonts w:hint="eastAsia" w:ascii="Cambria" w:hAnsi="Cambria" w:eastAsia="宋体" w:cs="Times New Roman"/>
          <w:b/>
          <w:bCs/>
          <w:color w:val="000000"/>
          <w:kern w:val="0"/>
          <w:sz w:val="32"/>
          <w:szCs w:val="32"/>
        </w:rPr>
        <w:t>战略投资部投资经理岗位说明书</w:t>
      </w:r>
    </w:p>
    <w:tbl>
      <w:tblPr>
        <w:tblStyle w:val="3"/>
        <w:tblpPr w:leftFromText="180" w:rightFromText="180" w:vertAnchor="text" w:tblpXSpec="center" w:tblpY="1"/>
        <w:tblOverlap w:val="never"/>
        <w:tblW w:w="154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5"/>
        <w:gridCol w:w="4111"/>
        <w:gridCol w:w="992"/>
        <w:gridCol w:w="2835"/>
        <w:gridCol w:w="1337"/>
        <w:gridCol w:w="2065"/>
        <w:gridCol w:w="1418"/>
        <w:gridCol w:w="1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265" w:type="dxa"/>
            <w:vAlign w:val="center"/>
          </w:tcPr>
          <w:p>
            <w:pPr>
              <w:adjustRightInd w:val="0"/>
              <w:snapToGrid w:val="0"/>
              <w:rPr>
                <w:rFonts w:ascii="Calibri" w:hAnsi="Calibri" w:eastAsia="宋体" w:cs="Times New Roman"/>
                <w:b/>
                <w:color w:val="000000"/>
                <w:sz w:val="21"/>
                <w:szCs w:val="21"/>
              </w:rPr>
            </w:pPr>
            <w:r>
              <w:rPr>
                <w:rFonts w:hint="eastAsia" w:ascii="Calibri" w:hAnsi="Calibri" w:eastAsia="宋体" w:cs="Times New Roman"/>
                <w:b/>
                <w:color w:val="000000"/>
                <w:sz w:val="21"/>
                <w:szCs w:val="21"/>
              </w:rPr>
              <w:t>部门：</w:t>
            </w:r>
          </w:p>
        </w:tc>
        <w:tc>
          <w:tcPr>
            <w:tcW w:w="4111" w:type="dxa"/>
            <w:vAlign w:val="center"/>
          </w:tcPr>
          <w:p>
            <w:pPr>
              <w:adjustRightInd w:val="0"/>
              <w:snapToGrid w:val="0"/>
              <w:rPr>
                <w:rFonts w:ascii="Calibri" w:hAnsi="Calibri" w:eastAsia="宋体" w:cs="Times New Roman"/>
                <w:b/>
                <w:color w:val="000000"/>
                <w:sz w:val="21"/>
                <w:szCs w:val="21"/>
              </w:rPr>
            </w:pPr>
            <w:r>
              <w:rPr>
                <w:rFonts w:hint="eastAsia" w:ascii="Calibri" w:hAnsi="Calibri" w:eastAsia="宋体" w:cs="Times New Roman"/>
                <w:b/>
                <w:color w:val="000000"/>
                <w:sz w:val="21"/>
                <w:szCs w:val="21"/>
              </w:rPr>
              <w:t>战略投资部</w:t>
            </w:r>
          </w:p>
        </w:tc>
        <w:tc>
          <w:tcPr>
            <w:tcW w:w="992" w:type="dxa"/>
            <w:vAlign w:val="center"/>
          </w:tcPr>
          <w:p>
            <w:pPr>
              <w:adjustRightInd w:val="0"/>
              <w:snapToGrid w:val="0"/>
              <w:rPr>
                <w:rFonts w:ascii="Calibri" w:hAnsi="Calibri" w:eastAsia="宋体" w:cs="Times New Roman"/>
                <w:b/>
                <w:color w:val="000000"/>
                <w:sz w:val="21"/>
                <w:szCs w:val="21"/>
              </w:rPr>
            </w:pPr>
            <w:r>
              <w:rPr>
                <w:rFonts w:hint="eastAsia" w:ascii="Calibri" w:hAnsi="Calibri" w:eastAsia="宋体" w:cs="Times New Roman"/>
                <w:b/>
                <w:color w:val="000000"/>
                <w:sz w:val="21"/>
                <w:szCs w:val="21"/>
              </w:rPr>
              <w:t>职位：</w:t>
            </w:r>
          </w:p>
        </w:tc>
        <w:tc>
          <w:tcPr>
            <w:tcW w:w="2835" w:type="dxa"/>
            <w:vAlign w:val="center"/>
          </w:tcPr>
          <w:p>
            <w:pPr>
              <w:adjustRightInd w:val="0"/>
              <w:snapToGrid w:val="0"/>
              <w:rPr>
                <w:rFonts w:ascii="Calibri" w:hAnsi="Calibri" w:eastAsia="宋体" w:cs="Times New Roman"/>
                <w:b/>
                <w:color w:val="000000"/>
                <w:sz w:val="21"/>
                <w:szCs w:val="21"/>
              </w:rPr>
            </w:pPr>
            <w:r>
              <w:rPr>
                <w:rFonts w:hint="eastAsia" w:ascii="Calibri" w:hAnsi="Calibri" w:eastAsia="宋体" w:cs="Times New Roman"/>
                <w:b/>
                <w:color w:val="000000"/>
                <w:sz w:val="21"/>
                <w:szCs w:val="21"/>
              </w:rPr>
              <w:t>投资经理</w:t>
            </w:r>
          </w:p>
        </w:tc>
        <w:tc>
          <w:tcPr>
            <w:tcW w:w="1337" w:type="dxa"/>
            <w:vAlign w:val="center"/>
          </w:tcPr>
          <w:p>
            <w:pPr>
              <w:adjustRightInd w:val="0"/>
              <w:snapToGrid w:val="0"/>
              <w:rPr>
                <w:rFonts w:ascii="Calibri" w:hAnsi="Calibri" w:eastAsia="宋体" w:cs="Times New Roman"/>
                <w:b/>
                <w:color w:val="000000"/>
                <w:sz w:val="21"/>
                <w:szCs w:val="21"/>
              </w:rPr>
            </w:pPr>
            <w:r>
              <w:rPr>
                <w:rFonts w:hint="eastAsia" w:ascii="Calibri" w:hAnsi="Calibri" w:eastAsia="宋体" w:cs="Times New Roman"/>
                <w:b/>
                <w:color w:val="000000"/>
                <w:sz w:val="21"/>
                <w:szCs w:val="21"/>
              </w:rPr>
              <w:t>直接上级：</w:t>
            </w:r>
          </w:p>
        </w:tc>
        <w:tc>
          <w:tcPr>
            <w:tcW w:w="2065" w:type="dxa"/>
            <w:vAlign w:val="center"/>
          </w:tcPr>
          <w:p>
            <w:pPr>
              <w:adjustRightInd w:val="0"/>
              <w:snapToGrid w:val="0"/>
              <w:ind w:left="-376" w:leftChars="-119" w:firstLine="138" w:firstLineChars="67"/>
              <w:jc w:val="center"/>
              <w:rPr>
                <w:rFonts w:ascii="Calibri" w:hAnsi="Calibri" w:eastAsia="宋体" w:cs="Times New Roman"/>
                <w:b/>
                <w:color w:val="000000"/>
                <w:sz w:val="21"/>
                <w:szCs w:val="21"/>
              </w:rPr>
            </w:pPr>
            <w:r>
              <w:rPr>
                <w:rFonts w:hint="eastAsia" w:ascii="Calibri" w:hAnsi="Calibri" w:eastAsia="宋体" w:cs="Times New Roman"/>
                <w:b/>
                <w:color w:val="000000"/>
                <w:sz w:val="21"/>
                <w:szCs w:val="21"/>
              </w:rPr>
              <w:t>战略投资部部长</w:t>
            </w:r>
          </w:p>
        </w:tc>
        <w:tc>
          <w:tcPr>
            <w:tcW w:w="1418" w:type="dxa"/>
            <w:vAlign w:val="center"/>
          </w:tcPr>
          <w:p>
            <w:pPr>
              <w:adjustRightInd w:val="0"/>
              <w:snapToGrid w:val="0"/>
              <w:rPr>
                <w:rFonts w:ascii="Calibri" w:hAnsi="Calibri" w:eastAsia="宋体" w:cs="Times New Roman"/>
                <w:b/>
                <w:color w:val="000000"/>
                <w:sz w:val="21"/>
                <w:szCs w:val="21"/>
              </w:rPr>
            </w:pPr>
            <w:r>
              <w:rPr>
                <w:rFonts w:hint="eastAsia" w:ascii="Calibri" w:hAnsi="Calibri" w:eastAsia="宋体" w:cs="Times New Roman"/>
                <w:b/>
                <w:color w:val="000000"/>
                <w:sz w:val="21"/>
                <w:szCs w:val="21"/>
              </w:rPr>
              <w:t>职位编码：</w:t>
            </w:r>
            <w:r>
              <w:rPr>
                <w:rFonts w:ascii="Calibri" w:hAnsi="Calibri" w:eastAsia="宋体" w:cs="Times New Roman"/>
                <w:b/>
                <w:color w:val="000000"/>
                <w:sz w:val="21"/>
                <w:szCs w:val="21"/>
              </w:rPr>
              <w:t xml:space="preserve"> </w:t>
            </w:r>
          </w:p>
        </w:tc>
        <w:tc>
          <w:tcPr>
            <w:tcW w:w="1428" w:type="dxa"/>
            <w:vAlign w:val="center"/>
          </w:tcPr>
          <w:p>
            <w:pPr>
              <w:adjustRightInd w:val="0"/>
              <w:snapToGrid w:val="0"/>
              <w:rPr>
                <w:rFonts w:ascii="Calibri" w:hAnsi="Calibri" w:eastAsia="宋体" w:cs="Times New Roman"/>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0540" w:type="dxa"/>
            <w:gridSpan w:val="5"/>
            <w:vAlign w:val="center"/>
          </w:tcPr>
          <w:p>
            <w:pPr>
              <w:adjustRightInd w:val="0"/>
              <w:snapToGrid w:val="0"/>
              <w:rPr>
                <w:rFonts w:ascii="Calibri" w:hAnsi="Calibri" w:eastAsia="宋体" w:cs="Times New Roman"/>
                <w:b/>
                <w:color w:val="000000"/>
                <w:sz w:val="21"/>
                <w:szCs w:val="21"/>
              </w:rPr>
            </w:pPr>
            <w:r>
              <w:rPr>
                <w:rFonts w:hint="eastAsia" w:ascii="Calibri" w:hAnsi="Calibri" w:eastAsia="宋体" w:cs="Times New Roman"/>
                <w:b/>
                <w:color w:val="000000"/>
                <w:sz w:val="21"/>
                <w:szCs w:val="21"/>
              </w:rPr>
              <w:t>使命与职责</w:t>
            </w:r>
          </w:p>
        </w:tc>
        <w:tc>
          <w:tcPr>
            <w:tcW w:w="4911" w:type="dxa"/>
            <w:gridSpan w:val="3"/>
            <w:vAlign w:val="center"/>
          </w:tcPr>
          <w:p>
            <w:pPr>
              <w:adjustRightInd w:val="0"/>
              <w:snapToGrid w:val="0"/>
              <w:rPr>
                <w:rFonts w:ascii="Calibri" w:hAnsi="Calibri" w:eastAsia="宋体" w:cs="Times New Roman"/>
                <w:b/>
                <w:color w:val="000000"/>
                <w:sz w:val="21"/>
                <w:szCs w:val="21"/>
              </w:rPr>
            </w:pPr>
            <w:r>
              <w:rPr>
                <w:rFonts w:hint="eastAsia" w:ascii="Calibri" w:hAnsi="Calibri" w:eastAsia="宋体" w:cs="Times New Roman"/>
                <w:b/>
                <w:color w:val="000000"/>
                <w:sz w:val="21"/>
                <w:szCs w:val="21"/>
              </w:rPr>
              <w:t>任职资格要求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0" w:type="dxa"/>
            <w:gridSpan w:val="5"/>
            <w:tcMar>
              <w:top w:w="85" w:type="dxa"/>
            </w:tcMar>
          </w:tcPr>
          <w:p>
            <w:pPr>
              <w:adjustRightInd w:val="0"/>
              <w:snapToGrid w:val="0"/>
              <w:rPr>
                <w:rFonts w:ascii="Calibri" w:hAnsi="Calibri" w:eastAsia="宋体" w:cs="Times New Roman"/>
                <w:color w:val="000000"/>
                <w:sz w:val="21"/>
                <w:szCs w:val="21"/>
              </w:rPr>
            </w:pPr>
            <w:r>
              <w:rPr>
                <w:rFonts w:hint="eastAsia" w:ascii="Calibri" w:hAnsi="Calibri" w:eastAsia="宋体" w:cs="Times New Roman"/>
                <w:sz w:val="21"/>
                <w:szCs w:val="21"/>
              </w:rPr>
              <w:t>依据</w:t>
            </w:r>
            <w:r>
              <w:rPr>
                <w:rFonts w:hint="eastAsia" w:ascii="Calibri" w:hAnsi="Calibri" w:eastAsia="宋体" w:cs="Times New Roman"/>
                <w:sz w:val="21"/>
              </w:rPr>
              <w:t>国家有关政策、医疗市场行情，参与公司战略规划制定，负责资产管理、投资预算的编制、投资项目的调研、谈判、实施监管及投后评价等工作，对公司投资项目进行全过程的管理。</w:t>
            </w:r>
          </w:p>
        </w:tc>
        <w:tc>
          <w:tcPr>
            <w:tcW w:w="4911" w:type="dxa"/>
            <w:gridSpan w:val="3"/>
            <w:vMerge w:val="restart"/>
          </w:tcPr>
          <w:p>
            <w:pPr>
              <w:numPr>
                <w:ilvl w:val="0"/>
                <w:numId w:val="11"/>
              </w:numPr>
              <w:adjustRightInd w:val="0"/>
              <w:snapToGrid w:val="0"/>
              <w:ind w:left="420" w:hanging="420"/>
              <w:rPr>
                <w:rFonts w:ascii="Calibri" w:hAnsi="Calibri" w:eastAsia="宋体" w:cs="Times New Roman"/>
                <w:sz w:val="21"/>
              </w:rPr>
            </w:pPr>
            <w:r>
              <w:rPr>
                <w:rFonts w:hint="eastAsia" w:ascii="Calibri" w:hAnsi="Calibri" w:eastAsia="宋体" w:cs="Times New Roman"/>
                <w:sz w:val="21"/>
              </w:rPr>
              <w:t>大学本科及以上学历，财务、审计、法律等相关专业</w:t>
            </w:r>
          </w:p>
          <w:p>
            <w:pPr>
              <w:numPr>
                <w:ilvl w:val="0"/>
                <w:numId w:val="11"/>
              </w:numPr>
              <w:adjustRightInd w:val="0"/>
              <w:snapToGrid w:val="0"/>
              <w:ind w:left="420" w:hanging="420"/>
              <w:rPr>
                <w:rFonts w:ascii="Calibri" w:hAnsi="Calibri" w:eastAsia="宋体" w:cs="Times New Roman"/>
                <w:sz w:val="21"/>
              </w:rPr>
            </w:pPr>
            <w:r>
              <w:rPr>
                <w:rFonts w:hint="eastAsia" w:ascii="Calibri" w:hAnsi="Calibri" w:eastAsia="宋体" w:cs="Times New Roman"/>
                <w:sz w:val="21"/>
              </w:rPr>
              <w:t>了解宏观经济政策和产业发展政策，掌握战略规划、财务管理等相关专业知识，熟悉项目投资、项目管理、项目建设、资本运营、资产管理等方面的专业知识</w:t>
            </w:r>
          </w:p>
          <w:p>
            <w:pPr>
              <w:numPr>
                <w:ilvl w:val="0"/>
                <w:numId w:val="11"/>
              </w:numPr>
              <w:adjustRightInd w:val="0"/>
              <w:snapToGrid w:val="0"/>
              <w:ind w:left="420" w:hanging="420"/>
              <w:rPr>
                <w:rFonts w:ascii="Calibri" w:hAnsi="Calibri" w:eastAsia="宋体" w:cs="Times New Roman"/>
                <w:sz w:val="21"/>
              </w:rPr>
            </w:pPr>
            <w:r>
              <w:rPr>
                <w:rFonts w:hint="eastAsia" w:ascii="Calibri" w:hAnsi="Calibri" w:eastAsia="宋体" w:cs="Times New Roman"/>
                <w:sz w:val="21"/>
              </w:rPr>
              <w:t>2年以上项目投资工作经验</w:t>
            </w:r>
          </w:p>
          <w:p>
            <w:pPr>
              <w:numPr>
                <w:ilvl w:val="0"/>
                <w:numId w:val="11"/>
              </w:numPr>
              <w:adjustRightInd w:val="0"/>
              <w:snapToGrid w:val="0"/>
              <w:ind w:left="420" w:hanging="420"/>
              <w:rPr>
                <w:rFonts w:ascii="Calibri" w:hAnsi="Calibri" w:eastAsia="宋体" w:cs="Times New Roman"/>
                <w:sz w:val="21"/>
              </w:rPr>
            </w:pPr>
            <w:r>
              <w:rPr>
                <w:rFonts w:hint="eastAsia" w:ascii="Calibri" w:hAnsi="Calibri" w:eastAsia="宋体" w:cs="Times New Roman"/>
                <w:sz w:val="21"/>
              </w:rPr>
              <w:t>熟练使用MS Office等办公软件</w:t>
            </w:r>
          </w:p>
          <w:p>
            <w:pPr>
              <w:numPr>
                <w:ilvl w:val="0"/>
                <w:numId w:val="11"/>
              </w:numPr>
              <w:adjustRightInd w:val="0"/>
              <w:snapToGrid w:val="0"/>
              <w:ind w:left="420" w:hanging="420"/>
              <w:rPr>
                <w:rFonts w:ascii="Calibri" w:hAnsi="Calibri" w:eastAsia="宋体" w:cs="Times New Roman"/>
                <w:sz w:val="21"/>
              </w:rPr>
            </w:pPr>
            <w:r>
              <w:rPr>
                <w:rFonts w:hint="eastAsia" w:ascii="Calibri" w:hAnsi="Calibri" w:eastAsia="宋体" w:cs="Times New Roman"/>
                <w:sz w:val="21"/>
              </w:rPr>
              <w:t>对宏观经济、市场状况、企业运行情况有一定的判断和分析能力</w:t>
            </w:r>
          </w:p>
          <w:p>
            <w:pPr>
              <w:numPr>
                <w:ilvl w:val="0"/>
                <w:numId w:val="11"/>
              </w:numPr>
              <w:adjustRightInd w:val="0"/>
              <w:snapToGrid w:val="0"/>
              <w:ind w:left="420" w:hanging="420"/>
              <w:rPr>
                <w:rFonts w:ascii="Calibri" w:hAnsi="Calibri" w:eastAsia="宋体" w:cs="Times New Roman"/>
                <w:sz w:val="21"/>
              </w:rPr>
            </w:pPr>
            <w:r>
              <w:rPr>
                <w:rFonts w:hint="eastAsia" w:ascii="Calibri" w:hAnsi="Calibri" w:eastAsia="宋体" w:cs="Times New Roman"/>
                <w:sz w:val="21"/>
              </w:rPr>
              <w:t>具备良好的综合协调能力、执行能力</w:t>
            </w:r>
          </w:p>
          <w:p>
            <w:pPr>
              <w:numPr>
                <w:ilvl w:val="0"/>
                <w:numId w:val="11"/>
              </w:numPr>
              <w:adjustRightInd w:val="0"/>
              <w:snapToGrid w:val="0"/>
              <w:ind w:left="420" w:hanging="420"/>
              <w:rPr>
                <w:rFonts w:ascii="Calibri" w:hAnsi="Calibri" w:eastAsia="宋体" w:cs="Times New Roman"/>
                <w:sz w:val="21"/>
              </w:rPr>
            </w:pPr>
            <w:r>
              <w:rPr>
                <w:rFonts w:hint="eastAsia" w:ascii="Calibri" w:hAnsi="Calibri" w:eastAsia="宋体" w:cs="Times New Roman"/>
                <w:sz w:val="21"/>
              </w:rPr>
              <w:t>良好的文字和口头表达能力</w:t>
            </w:r>
          </w:p>
          <w:p>
            <w:pPr>
              <w:numPr>
                <w:ilvl w:val="0"/>
                <w:numId w:val="11"/>
              </w:numPr>
              <w:adjustRightInd w:val="0"/>
              <w:snapToGrid w:val="0"/>
              <w:ind w:left="420" w:hanging="420"/>
              <w:rPr>
                <w:rFonts w:ascii="Calibri" w:hAnsi="Calibri" w:eastAsia="宋体" w:cs="Times New Roman"/>
                <w:sz w:val="21"/>
              </w:rPr>
            </w:pPr>
            <w:r>
              <w:rPr>
                <w:rFonts w:hint="eastAsia" w:ascii="Calibri" w:hAnsi="Calibri" w:eastAsia="宋体" w:cs="Times New Roman"/>
                <w:sz w:val="21"/>
              </w:rPr>
              <w:t>具备医疗/口腔领域投资经验者优先</w:t>
            </w:r>
          </w:p>
          <w:p>
            <w:pPr>
              <w:adjustRightInd w:val="0"/>
              <w:snapToGrid w:val="0"/>
              <w:rPr>
                <w:rFonts w:ascii="Calibri" w:hAnsi="Calibri" w:eastAsia="宋体"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0540" w:type="dxa"/>
            <w:gridSpan w:val="5"/>
            <w:tcMar>
              <w:top w:w="85" w:type="dxa"/>
            </w:tcMar>
            <w:vAlign w:val="center"/>
          </w:tcPr>
          <w:p>
            <w:pPr>
              <w:adjustRightInd w:val="0"/>
              <w:snapToGrid w:val="0"/>
              <w:rPr>
                <w:rFonts w:ascii="Calibri" w:hAnsi="Calibri" w:eastAsia="宋体" w:cs="Times New Roman"/>
                <w:b/>
                <w:color w:val="000000"/>
                <w:sz w:val="21"/>
                <w:szCs w:val="21"/>
              </w:rPr>
            </w:pPr>
            <w:r>
              <w:rPr>
                <w:rFonts w:hint="eastAsia" w:ascii="Calibri" w:hAnsi="Calibri" w:eastAsia="宋体" w:cs="Times New Roman"/>
                <w:b/>
                <w:color w:val="000000"/>
                <w:sz w:val="21"/>
                <w:szCs w:val="21"/>
              </w:rPr>
              <w:t>主要工作</w:t>
            </w:r>
          </w:p>
        </w:tc>
        <w:tc>
          <w:tcPr>
            <w:tcW w:w="4911" w:type="dxa"/>
            <w:gridSpan w:val="3"/>
            <w:vMerge w:val="continue"/>
          </w:tcPr>
          <w:p>
            <w:pPr>
              <w:adjustRightInd w:val="0"/>
              <w:snapToGrid w:val="0"/>
              <w:ind w:left="420" w:hanging="420"/>
              <w:rPr>
                <w:rFonts w:ascii="Calibri" w:hAnsi="Calibri" w:eastAsia="宋体" w:cs="Times New Roman"/>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3" w:hRule="atLeast"/>
        </w:trPr>
        <w:tc>
          <w:tcPr>
            <w:tcW w:w="10540" w:type="dxa"/>
            <w:gridSpan w:val="5"/>
            <w:tcBorders>
              <w:bottom w:val="single" w:color="auto" w:sz="4" w:space="0"/>
            </w:tcBorders>
            <w:tcMar>
              <w:top w:w="85" w:type="dxa"/>
            </w:tcMar>
          </w:tcPr>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研究分析国家产业政策、区域和行业政策，编制研究报告，为领导决策提供政策支撑</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参与制订公司整体发展战略，开展公司中长期发展规划的调研、编制、评估、修订及上报等工作</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参与指导公司所属企业编制中长期发展规划、制定目标任务</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参与拟订公司股权并购、增资扩股、股份制改革等相关制度、流程及实施方案，并具体实施</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参与公司重大改革改制议题的研究与报告，协助编制公司改革方案</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参与指导公司所属企业的改革工作，参与公司重大改制、改组等工作</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参与编制公司年度项目投资预算，跟进上报投资决策委员会审批工作</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负责投资预算目标分解，跟进投资预算执行情况，协调解决执行中的问题</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负责投资项目的论证，跟进投资项目的审核、上报</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负责组织相关人员对有投资意向的项目进行前期考察、调研，编制尽职调查报告</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负责编制拟投资项目的投资建议书、可行性调研报告、投资预算</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协助组织并参与投资项目评审、合作谈判等工作</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负责对投资项目全过程进行跟进、维护及管理</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负责对投资项目的实施过程进行风险监督，提出风险应对意见</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负责制定投资项目的退出方案，协助项目退出</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负责跟进、统计公司股权投资项目资本金拨付情况</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负责公司投资项目投后评估工作，总结经验教训</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对公司进入新产业领域的进行调查和分析，拟定实施方案</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参与公司所属企业投资项目前期论证的资料分析、调查研究、初步论证及过程管理</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参与拟定并完善资产管理、资产处置有关制度，并监督执行</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负责公司固定资产、实物资产的管理</w:t>
            </w:r>
          </w:p>
          <w:p>
            <w:pPr>
              <w:numPr>
                <w:ilvl w:val="0"/>
                <w:numId w:val="11"/>
              </w:numPr>
              <w:adjustRightInd w:val="0"/>
              <w:snapToGrid w:val="0"/>
              <w:ind w:left="420" w:hanging="420"/>
              <w:rPr>
                <w:rFonts w:ascii="Calibri" w:hAnsi="Calibri" w:eastAsia="宋体" w:cs="Times New Roman"/>
                <w:sz w:val="21"/>
              </w:rPr>
            </w:pPr>
            <w:r>
              <w:rPr>
                <w:rFonts w:hint="eastAsia" w:ascii="Calibri" w:hAnsi="Calibri" w:eastAsia="宋体" w:cs="Times New Roman"/>
                <w:sz w:val="21"/>
                <w:szCs w:val="21"/>
              </w:rPr>
              <w:t>负责公司资产损失认定、核销、折旧、资产处置、清产核资等工作，配合财务审计</w:t>
            </w:r>
          </w:p>
        </w:tc>
        <w:tc>
          <w:tcPr>
            <w:tcW w:w="4911" w:type="dxa"/>
            <w:gridSpan w:val="3"/>
            <w:vMerge w:val="continue"/>
            <w:tcBorders>
              <w:bottom w:val="single" w:color="auto" w:sz="4" w:space="0"/>
            </w:tcBorders>
          </w:tcPr>
          <w:p>
            <w:pPr>
              <w:adjustRightInd w:val="0"/>
              <w:snapToGrid w:val="0"/>
              <w:ind w:left="420" w:hanging="420"/>
              <w:rPr>
                <w:rFonts w:ascii="Calibri" w:hAnsi="Calibri" w:eastAsia="宋体" w:cs="Times New Roman"/>
                <w:color w:val="000000"/>
                <w:sz w:val="21"/>
                <w:szCs w:val="21"/>
              </w:rPr>
            </w:pPr>
          </w:p>
        </w:tc>
      </w:tr>
    </w:tbl>
    <w:p>
      <w:pPr>
        <w:autoSpaceDE w:val="0"/>
        <w:autoSpaceDN w:val="0"/>
        <w:jc w:val="center"/>
        <w:rPr>
          <w:rFonts w:ascii="Calibri" w:hAnsi="Calibri" w:eastAsia="宋体" w:cs="Times New Roman"/>
          <w:kern w:val="0"/>
          <w:sz w:val="32"/>
        </w:rPr>
      </w:pPr>
      <w:r>
        <w:rPr>
          <w:rFonts w:hint="eastAsia" w:ascii="Cambria" w:hAnsi="Cambria" w:eastAsia="宋体" w:cs="Times New Roman"/>
          <w:b/>
          <w:bCs/>
          <w:kern w:val="0"/>
          <w:sz w:val="32"/>
          <w:szCs w:val="32"/>
        </w:rPr>
        <w:br w:type="page"/>
      </w:r>
      <w:r>
        <w:rPr>
          <w:rFonts w:hint="eastAsia" w:ascii="Cambria" w:hAnsi="Cambria" w:eastAsia="宋体" w:cs="Times New Roman"/>
          <w:b/>
          <w:bCs/>
          <w:color w:val="000000"/>
          <w:kern w:val="0"/>
          <w:sz w:val="32"/>
          <w:szCs w:val="32"/>
        </w:rPr>
        <w:t>战略投资部投资经理岗位说明书</w:t>
      </w:r>
    </w:p>
    <w:tbl>
      <w:tblPr>
        <w:tblStyle w:val="3"/>
        <w:tblpPr w:leftFromText="180" w:rightFromText="180" w:vertAnchor="text" w:tblpXSpec="center" w:tblpY="1"/>
        <w:tblOverlap w:val="never"/>
        <w:tblW w:w="154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5"/>
        <w:gridCol w:w="4111"/>
        <w:gridCol w:w="992"/>
        <w:gridCol w:w="2835"/>
        <w:gridCol w:w="1337"/>
        <w:gridCol w:w="2065"/>
        <w:gridCol w:w="1418"/>
        <w:gridCol w:w="1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265" w:type="dxa"/>
            <w:vAlign w:val="center"/>
          </w:tcPr>
          <w:p>
            <w:pPr>
              <w:adjustRightInd w:val="0"/>
              <w:snapToGrid w:val="0"/>
              <w:rPr>
                <w:rFonts w:ascii="Calibri" w:hAnsi="Calibri" w:eastAsia="宋体" w:cs="Times New Roman"/>
                <w:b/>
                <w:color w:val="000000"/>
                <w:sz w:val="21"/>
                <w:szCs w:val="21"/>
              </w:rPr>
            </w:pPr>
            <w:r>
              <w:rPr>
                <w:rFonts w:hint="eastAsia" w:ascii="Calibri" w:hAnsi="Calibri" w:eastAsia="宋体" w:cs="Times New Roman"/>
                <w:b/>
                <w:color w:val="000000"/>
                <w:sz w:val="21"/>
                <w:szCs w:val="21"/>
              </w:rPr>
              <w:t>部门：</w:t>
            </w:r>
          </w:p>
        </w:tc>
        <w:tc>
          <w:tcPr>
            <w:tcW w:w="4111" w:type="dxa"/>
            <w:vAlign w:val="center"/>
          </w:tcPr>
          <w:p>
            <w:pPr>
              <w:adjustRightInd w:val="0"/>
              <w:snapToGrid w:val="0"/>
              <w:rPr>
                <w:rFonts w:ascii="Calibri" w:hAnsi="Calibri" w:eastAsia="宋体" w:cs="Times New Roman"/>
                <w:b/>
                <w:color w:val="000000"/>
                <w:sz w:val="21"/>
                <w:szCs w:val="21"/>
              </w:rPr>
            </w:pPr>
            <w:r>
              <w:rPr>
                <w:rFonts w:hint="eastAsia" w:ascii="Calibri" w:hAnsi="Calibri" w:eastAsia="宋体" w:cs="Times New Roman"/>
                <w:b/>
                <w:color w:val="000000"/>
                <w:sz w:val="21"/>
                <w:szCs w:val="21"/>
              </w:rPr>
              <w:t>战略投资部</w:t>
            </w:r>
          </w:p>
        </w:tc>
        <w:tc>
          <w:tcPr>
            <w:tcW w:w="992" w:type="dxa"/>
            <w:vAlign w:val="center"/>
          </w:tcPr>
          <w:p>
            <w:pPr>
              <w:adjustRightInd w:val="0"/>
              <w:snapToGrid w:val="0"/>
              <w:rPr>
                <w:rFonts w:ascii="Calibri" w:hAnsi="Calibri" w:eastAsia="宋体" w:cs="Times New Roman"/>
                <w:b/>
                <w:color w:val="000000"/>
                <w:sz w:val="21"/>
                <w:szCs w:val="21"/>
              </w:rPr>
            </w:pPr>
            <w:r>
              <w:rPr>
                <w:rFonts w:hint="eastAsia" w:ascii="Calibri" w:hAnsi="Calibri" w:eastAsia="宋体" w:cs="Times New Roman"/>
                <w:b/>
                <w:color w:val="000000"/>
                <w:sz w:val="21"/>
                <w:szCs w:val="21"/>
              </w:rPr>
              <w:t>职位：</w:t>
            </w:r>
          </w:p>
        </w:tc>
        <w:tc>
          <w:tcPr>
            <w:tcW w:w="2835" w:type="dxa"/>
            <w:vAlign w:val="center"/>
          </w:tcPr>
          <w:p>
            <w:pPr>
              <w:adjustRightInd w:val="0"/>
              <w:snapToGrid w:val="0"/>
              <w:rPr>
                <w:rFonts w:ascii="Calibri" w:hAnsi="Calibri" w:eastAsia="宋体" w:cs="Times New Roman"/>
                <w:b/>
                <w:color w:val="000000"/>
                <w:sz w:val="21"/>
                <w:szCs w:val="21"/>
              </w:rPr>
            </w:pPr>
            <w:r>
              <w:rPr>
                <w:rFonts w:hint="eastAsia" w:ascii="Calibri" w:hAnsi="Calibri" w:eastAsia="宋体" w:cs="Times New Roman"/>
                <w:b/>
                <w:color w:val="000000"/>
                <w:sz w:val="21"/>
                <w:szCs w:val="21"/>
              </w:rPr>
              <w:t>投资事务专员</w:t>
            </w:r>
          </w:p>
        </w:tc>
        <w:tc>
          <w:tcPr>
            <w:tcW w:w="1337" w:type="dxa"/>
            <w:vAlign w:val="center"/>
          </w:tcPr>
          <w:p>
            <w:pPr>
              <w:adjustRightInd w:val="0"/>
              <w:snapToGrid w:val="0"/>
              <w:rPr>
                <w:rFonts w:ascii="Calibri" w:hAnsi="Calibri" w:eastAsia="宋体" w:cs="Times New Roman"/>
                <w:b/>
                <w:color w:val="000000"/>
                <w:sz w:val="21"/>
                <w:szCs w:val="21"/>
              </w:rPr>
            </w:pPr>
            <w:r>
              <w:rPr>
                <w:rFonts w:hint="eastAsia" w:ascii="Calibri" w:hAnsi="Calibri" w:eastAsia="宋体" w:cs="Times New Roman"/>
                <w:b/>
                <w:color w:val="000000"/>
                <w:sz w:val="21"/>
                <w:szCs w:val="21"/>
              </w:rPr>
              <w:t>直接上级：</w:t>
            </w:r>
          </w:p>
        </w:tc>
        <w:tc>
          <w:tcPr>
            <w:tcW w:w="2065" w:type="dxa"/>
            <w:vAlign w:val="center"/>
          </w:tcPr>
          <w:p>
            <w:pPr>
              <w:adjustRightInd w:val="0"/>
              <w:snapToGrid w:val="0"/>
              <w:ind w:left="-376" w:leftChars="-119" w:firstLine="138" w:firstLineChars="67"/>
              <w:jc w:val="center"/>
              <w:rPr>
                <w:rFonts w:ascii="Calibri" w:hAnsi="Calibri" w:eastAsia="宋体" w:cs="Times New Roman"/>
                <w:b/>
                <w:color w:val="000000"/>
                <w:sz w:val="21"/>
                <w:szCs w:val="21"/>
              </w:rPr>
            </w:pPr>
            <w:r>
              <w:rPr>
                <w:rFonts w:hint="eastAsia" w:ascii="Calibri" w:hAnsi="Calibri" w:eastAsia="宋体" w:cs="Times New Roman"/>
                <w:b/>
                <w:color w:val="000000"/>
                <w:sz w:val="21"/>
                <w:szCs w:val="21"/>
              </w:rPr>
              <w:t>战略投资部部长</w:t>
            </w:r>
          </w:p>
        </w:tc>
        <w:tc>
          <w:tcPr>
            <w:tcW w:w="1418" w:type="dxa"/>
            <w:vAlign w:val="center"/>
          </w:tcPr>
          <w:p>
            <w:pPr>
              <w:adjustRightInd w:val="0"/>
              <w:snapToGrid w:val="0"/>
              <w:rPr>
                <w:rFonts w:ascii="Calibri" w:hAnsi="Calibri" w:eastAsia="宋体" w:cs="Times New Roman"/>
                <w:b/>
                <w:color w:val="000000"/>
                <w:sz w:val="21"/>
                <w:szCs w:val="21"/>
              </w:rPr>
            </w:pPr>
            <w:r>
              <w:rPr>
                <w:rFonts w:hint="eastAsia" w:ascii="Calibri" w:hAnsi="Calibri" w:eastAsia="宋体" w:cs="Times New Roman"/>
                <w:b/>
                <w:color w:val="000000"/>
                <w:sz w:val="21"/>
                <w:szCs w:val="21"/>
              </w:rPr>
              <w:t>职位编码：</w:t>
            </w:r>
            <w:r>
              <w:rPr>
                <w:rFonts w:ascii="Calibri" w:hAnsi="Calibri" w:eastAsia="宋体" w:cs="Times New Roman"/>
                <w:b/>
                <w:color w:val="000000"/>
                <w:sz w:val="21"/>
                <w:szCs w:val="21"/>
              </w:rPr>
              <w:t xml:space="preserve"> </w:t>
            </w:r>
          </w:p>
        </w:tc>
        <w:tc>
          <w:tcPr>
            <w:tcW w:w="1428" w:type="dxa"/>
            <w:vAlign w:val="center"/>
          </w:tcPr>
          <w:p>
            <w:pPr>
              <w:adjustRightInd w:val="0"/>
              <w:snapToGrid w:val="0"/>
              <w:rPr>
                <w:rFonts w:ascii="Calibri" w:hAnsi="Calibri" w:eastAsia="宋体" w:cs="Times New Roman"/>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0540" w:type="dxa"/>
            <w:gridSpan w:val="5"/>
            <w:vAlign w:val="center"/>
          </w:tcPr>
          <w:p>
            <w:pPr>
              <w:adjustRightInd w:val="0"/>
              <w:snapToGrid w:val="0"/>
              <w:rPr>
                <w:rFonts w:ascii="Calibri" w:hAnsi="Calibri" w:eastAsia="宋体" w:cs="Times New Roman"/>
                <w:b/>
                <w:color w:val="000000"/>
                <w:sz w:val="21"/>
                <w:szCs w:val="21"/>
              </w:rPr>
            </w:pPr>
            <w:r>
              <w:rPr>
                <w:rFonts w:hint="eastAsia" w:ascii="Calibri" w:hAnsi="Calibri" w:eastAsia="宋体" w:cs="Times New Roman"/>
                <w:b/>
                <w:color w:val="000000"/>
                <w:sz w:val="21"/>
                <w:szCs w:val="21"/>
              </w:rPr>
              <w:t>使命与职责</w:t>
            </w:r>
          </w:p>
        </w:tc>
        <w:tc>
          <w:tcPr>
            <w:tcW w:w="4911" w:type="dxa"/>
            <w:gridSpan w:val="3"/>
            <w:vAlign w:val="center"/>
          </w:tcPr>
          <w:p>
            <w:pPr>
              <w:adjustRightInd w:val="0"/>
              <w:snapToGrid w:val="0"/>
              <w:rPr>
                <w:rFonts w:ascii="Calibri" w:hAnsi="Calibri" w:eastAsia="宋体" w:cs="Times New Roman"/>
                <w:b/>
                <w:color w:val="000000"/>
                <w:sz w:val="21"/>
                <w:szCs w:val="21"/>
              </w:rPr>
            </w:pPr>
            <w:r>
              <w:rPr>
                <w:rFonts w:hint="eastAsia" w:ascii="Calibri" w:hAnsi="Calibri" w:eastAsia="宋体" w:cs="Times New Roman"/>
                <w:b/>
                <w:color w:val="000000"/>
                <w:sz w:val="21"/>
                <w:szCs w:val="21"/>
              </w:rPr>
              <w:t>任职资格要求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0" w:type="dxa"/>
            <w:gridSpan w:val="5"/>
            <w:tcMar>
              <w:top w:w="85" w:type="dxa"/>
            </w:tcMar>
          </w:tcPr>
          <w:p>
            <w:pPr>
              <w:adjustRightInd w:val="0"/>
              <w:snapToGrid w:val="0"/>
              <w:rPr>
                <w:rFonts w:ascii="Calibri" w:hAnsi="Calibri" w:eastAsia="宋体" w:cs="Times New Roman"/>
                <w:color w:val="000000"/>
                <w:sz w:val="21"/>
                <w:szCs w:val="21"/>
              </w:rPr>
            </w:pPr>
            <w:r>
              <w:rPr>
                <w:rFonts w:hint="eastAsia" w:ascii="Calibri" w:hAnsi="Calibri" w:eastAsia="宋体" w:cs="Times New Roman"/>
                <w:sz w:val="21"/>
                <w:szCs w:val="21"/>
              </w:rPr>
              <w:t>依据</w:t>
            </w:r>
            <w:r>
              <w:rPr>
                <w:rFonts w:hint="eastAsia" w:ascii="Calibri" w:hAnsi="Calibri" w:eastAsia="宋体" w:cs="Times New Roman"/>
                <w:sz w:val="21"/>
              </w:rPr>
              <w:t>国家有关政策、医疗市场行情，负责有关政策、市场信息的收集整理、投资项目数据统计及综合性文稿的撰写等工作，为公司投资项目管理提供支撑。</w:t>
            </w:r>
          </w:p>
        </w:tc>
        <w:tc>
          <w:tcPr>
            <w:tcW w:w="4911" w:type="dxa"/>
            <w:gridSpan w:val="3"/>
            <w:vMerge w:val="restart"/>
          </w:tcPr>
          <w:p>
            <w:pPr>
              <w:numPr>
                <w:ilvl w:val="0"/>
                <w:numId w:val="11"/>
              </w:numPr>
              <w:adjustRightInd w:val="0"/>
              <w:snapToGrid w:val="0"/>
              <w:ind w:left="420" w:hanging="420"/>
              <w:rPr>
                <w:rFonts w:ascii="Calibri" w:hAnsi="Calibri" w:eastAsia="宋体" w:cs="Times New Roman"/>
                <w:sz w:val="21"/>
              </w:rPr>
            </w:pPr>
            <w:r>
              <w:rPr>
                <w:rFonts w:hint="eastAsia" w:ascii="Calibri" w:hAnsi="Calibri" w:eastAsia="宋体" w:cs="Times New Roman"/>
                <w:sz w:val="21"/>
              </w:rPr>
              <w:t>大学本科及以上学历，企业管理、经济、财务、审计、法律等相关专业</w:t>
            </w:r>
          </w:p>
          <w:p>
            <w:pPr>
              <w:numPr>
                <w:ilvl w:val="0"/>
                <w:numId w:val="11"/>
              </w:numPr>
              <w:adjustRightInd w:val="0"/>
              <w:snapToGrid w:val="0"/>
              <w:ind w:left="420" w:hanging="420"/>
              <w:rPr>
                <w:rFonts w:ascii="Calibri" w:hAnsi="Calibri" w:eastAsia="宋体" w:cs="Times New Roman"/>
                <w:sz w:val="21"/>
              </w:rPr>
            </w:pPr>
            <w:r>
              <w:rPr>
                <w:rFonts w:hint="eastAsia" w:ascii="Calibri" w:hAnsi="Calibri" w:eastAsia="宋体" w:cs="Times New Roman"/>
                <w:sz w:val="21"/>
              </w:rPr>
              <w:t>了解宏观经济政策和产业发展政策，了解项目投资、项目管理、项目建设、资本运营、资产管理等方面的专业知识</w:t>
            </w:r>
          </w:p>
          <w:p>
            <w:pPr>
              <w:numPr>
                <w:ilvl w:val="0"/>
                <w:numId w:val="11"/>
              </w:numPr>
              <w:adjustRightInd w:val="0"/>
              <w:snapToGrid w:val="0"/>
              <w:ind w:left="420" w:hanging="420"/>
              <w:rPr>
                <w:rFonts w:ascii="Calibri" w:hAnsi="Calibri" w:eastAsia="宋体" w:cs="Times New Roman"/>
                <w:sz w:val="21"/>
              </w:rPr>
            </w:pPr>
            <w:r>
              <w:rPr>
                <w:rFonts w:hint="eastAsia" w:ascii="Calibri" w:hAnsi="Calibri" w:eastAsia="宋体" w:cs="Times New Roman"/>
                <w:sz w:val="21"/>
              </w:rPr>
              <w:t>2年以上相关岗位工作经验</w:t>
            </w:r>
          </w:p>
          <w:p>
            <w:pPr>
              <w:numPr>
                <w:ilvl w:val="0"/>
                <w:numId w:val="11"/>
              </w:numPr>
              <w:adjustRightInd w:val="0"/>
              <w:snapToGrid w:val="0"/>
              <w:ind w:left="420" w:hanging="420"/>
              <w:rPr>
                <w:rFonts w:ascii="Calibri" w:hAnsi="Calibri" w:eastAsia="宋体" w:cs="Times New Roman"/>
                <w:sz w:val="21"/>
              </w:rPr>
            </w:pPr>
            <w:r>
              <w:rPr>
                <w:rFonts w:hint="eastAsia" w:ascii="Calibri" w:hAnsi="Calibri" w:eastAsia="宋体" w:cs="Times New Roman"/>
                <w:sz w:val="21"/>
              </w:rPr>
              <w:t>熟练使用MS Office等办公软件</w:t>
            </w:r>
          </w:p>
          <w:p>
            <w:pPr>
              <w:numPr>
                <w:ilvl w:val="0"/>
                <w:numId w:val="11"/>
              </w:numPr>
              <w:adjustRightInd w:val="0"/>
              <w:snapToGrid w:val="0"/>
              <w:ind w:left="420" w:hanging="420"/>
              <w:rPr>
                <w:rFonts w:ascii="Calibri" w:hAnsi="Calibri" w:eastAsia="宋体" w:cs="Times New Roman"/>
                <w:sz w:val="21"/>
              </w:rPr>
            </w:pPr>
            <w:r>
              <w:rPr>
                <w:rFonts w:hint="eastAsia" w:ascii="Calibri" w:hAnsi="Calibri" w:eastAsia="宋体" w:cs="Times New Roman"/>
                <w:sz w:val="21"/>
              </w:rPr>
              <w:t>对宏观经济、市场状况、企业运行情况有一定的判断和分析能力</w:t>
            </w:r>
          </w:p>
          <w:p>
            <w:pPr>
              <w:numPr>
                <w:ilvl w:val="0"/>
                <w:numId w:val="11"/>
              </w:numPr>
              <w:adjustRightInd w:val="0"/>
              <w:snapToGrid w:val="0"/>
              <w:ind w:left="420" w:hanging="420"/>
              <w:rPr>
                <w:rFonts w:ascii="Calibri" w:hAnsi="Calibri" w:eastAsia="宋体" w:cs="Times New Roman"/>
                <w:sz w:val="21"/>
              </w:rPr>
            </w:pPr>
            <w:r>
              <w:rPr>
                <w:rFonts w:hint="eastAsia" w:ascii="Calibri" w:hAnsi="Calibri" w:eastAsia="宋体" w:cs="Times New Roman"/>
                <w:sz w:val="21"/>
              </w:rPr>
              <w:t>具备良好的综合协调能力、执行能力</w:t>
            </w:r>
          </w:p>
          <w:p>
            <w:pPr>
              <w:numPr>
                <w:ilvl w:val="0"/>
                <w:numId w:val="11"/>
              </w:numPr>
              <w:adjustRightInd w:val="0"/>
              <w:snapToGrid w:val="0"/>
              <w:ind w:left="420" w:hanging="420"/>
              <w:rPr>
                <w:rFonts w:ascii="Calibri" w:hAnsi="Calibri" w:eastAsia="宋体" w:cs="Times New Roman"/>
                <w:sz w:val="21"/>
              </w:rPr>
            </w:pPr>
            <w:r>
              <w:rPr>
                <w:rFonts w:hint="eastAsia" w:ascii="Calibri" w:hAnsi="Calibri" w:eastAsia="宋体" w:cs="Times New Roman"/>
                <w:sz w:val="21"/>
              </w:rPr>
              <w:t>良好的文字和口头表达能力</w:t>
            </w:r>
          </w:p>
          <w:p>
            <w:pPr>
              <w:numPr>
                <w:ilvl w:val="0"/>
                <w:numId w:val="11"/>
              </w:numPr>
              <w:adjustRightInd w:val="0"/>
              <w:snapToGrid w:val="0"/>
              <w:ind w:left="420" w:hanging="420"/>
              <w:rPr>
                <w:rFonts w:ascii="Calibri" w:hAnsi="Calibri" w:eastAsia="宋体" w:cs="Times New Roman"/>
                <w:sz w:val="21"/>
              </w:rPr>
            </w:pPr>
            <w:r>
              <w:rPr>
                <w:rFonts w:hint="eastAsia" w:ascii="Calibri" w:hAnsi="Calibri" w:eastAsia="宋体" w:cs="Times New Roman"/>
                <w:sz w:val="21"/>
              </w:rPr>
              <w:t>具备口腔医疗行业投资经验者优先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0540" w:type="dxa"/>
            <w:gridSpan w:val="5"/>
            <w:tcMar>
              <w:top w:w="85" w:type="dxa"/>
            </w:tcMar>
            <w:vAlign w:val="center"/>
          </w:tcPr>
          <w:p>
            <w:pPr>
              <w:adjustRightInd w:val="0"/>
              <w:snapToGrid w:val="0"/>
              <w:rPr>
                <w:rFonts w:ascii="Calibri" w:hAnsi="Calibri" w:eastAsia="宋体" w:cs="Times New Roman"/>
                <w:b/>
                <w:color w:val="000000"/>
                <w:sz w:val="21"/>
                <w:szCs w:val="21"/>
              </w:rPr>
            </w:pPr>
            <w:r>
              <w:rPr>
                <w:rFonts w:hint="eastAsia" w:ascii="Calibri" w:hAnsi="Calibri" w:eastAsia="宋体" w:cs="Times New Roman"/>
                <w:b/>
                <w:color w:val="000000"/>
                <w:sz w:val="21"/>
                <w:szCs w:val="21"/>
              </w:rPr>
              <w:t>主要工作</w:t>
            </w:r>
          </w:p>
        </w:tc>
        <w:tc>
          <w:tcPr>
            <w:tcW w:w="4911" w:type="dxa"/>
            <w:gridSpan w:val="3"/>
            <w:vMerge w:val="continue"/>
          </w:tcPr>
          <w:p>
            <w:pPr>
              <w:adjustRightInd w:val="0"/>
              <w:snapToGrid w:val="0"/>
              <w:ind w:left="420" w:hanging="420"/>
              <w:rPr>
                <w:rFonts w:ascii="Calibri" w:hAnsi="Calibri" w:eastAsia="宋体" w:cs="Times New Roman"/>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1" w:hRule="atLeast"/>
        </w:trPr>
        <w:tc>
          <w:tcPr>
            <w:tcW w:w="10540" w:type="dxa"/>
            <w:gridSpan w:val="5"/>
            <w:tcBorders>
              <w:bottom w:val="single" w:color="auto" w:sz="4" w:space="0"/>
            </w:tcBorders>
            <w:tcMar>
              <w:top w:w="85" w:type="dxa"/>
            </w:tcMar>
          </w:tcPr>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收集整理国家产业政策、区域和行业政策，了解和掌握市场信息</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参与公司所属企业投资项目行业资料收集、整理工作</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收集并汇总公司进入新产业领域有关政策信息、行业趋势等资料信息</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负责投资项目有关数据的收集、整理工作，提供准确的投资项目信息及数据</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草拟投资项目前期考察立项、过程管理及投后评估阶段需要的基础文稿及综合性文稿</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协助办理投资项目过程中必要的手续、流程，支撑项目的推进</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参与投资项目有关会议、谈判，做好会议纪要及会后信息报送工作</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负责部门投资项目档案的归档管理工作</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参与检查监督公司资产管理、资产处置有关制度执行的情况</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负责公司固定资产、实物资产信息统计、编号等工作，建立健全资产管理台账</w:t>
            </w:r>
          </w:p>
          <w:p>
            <w:pPr>
              <w:numPr>
                <w:ilvl w:val="0"/>
                <w:numId w:val="11"/>
              </w:numPr>
              <w:adjustRightInd w:val="0"/>
              <w:snapToGrid w:val="0"/>
              <w:ind w:left="420" w:hanging="420"/>
              <w:rPr>
                <w:rFonts w:ascii="Calibri" w:hAnsi="Calibri" w:eastAsia="宋体" w:cs="Times New Roman"/>
                <w:sz w:val="21"/>
              </w:rPr>
            </w:pPr>
            <w:r>
              <w:rPr>
                <w:rFonts w:hint="eastAsia" w:ascii="Calibri" w:hAnsi="Calibri" w:eastAsia="宋体" w:cs="Times New Roman"/>
                <w:sz w:val="21"/>
                <w:szCs w:val="21"/>
              </w:rPr>
              <w:t>配合办理公司资产损失认定、核销、折旧、资产处置、清产核资相关手续及流程，配合财务审计</w:t>
            </w:r>
          </w:p>
        </w:tc>
        <w:tc>
          <w:tcPr>
            <w:tcW w:w="4911" w:type="dxa"/>
            <w:gridSpan w:val="3"/>
            <w:vMerge w:val="continue"/>
            <w:tcBorders>
              <w:bottom w:val="single" w:color="auto" w:sz="4" w:space="0"/>
            </w:tcBorders>
          </w:tcPr>
          <w:p>
            <w:pPr>
              <w:adjustRightInd w:val="0"/>
              <w:snapToGrid w:val="0"/>
              <w:ind w:left="420" w:hanging="420"/>
              <w:rPr>
                <w:rFonts w:ascii="Calibri" w:hAnsi="Calibri" w:eastAsia="宋体" w:cs="Times New Roman"/>
                <w:color w:val="000000"/>
                <w:sz w:val="21"/>
                <w:szCs w:val="21"/>
              </w:rPr>
            </w:pPr>
          </w:p>
        </w:tc>
      </w:tr>
    </w:tbl>
    <w:p>
      <w:pPr>
        <w:autoSpaceDE w:val="0"/>
        <w:autoSpaceDN w:val="0"/>
        <w:jc w:val="left"/>
        <w:rPr>
          <w:rFonts w:ascii="宋体" w:hAnsi="宋体" w:eastAsia="仿宋" w:cs="宋体"/>
          <w:snapToGrid w:val="0"/>
          <w:kern w:val="0"/>
          <w:sz w:val="32"/>
        </w:rPr>
      </w:pPr>
      <w:r>
        <w:rPr>
          <w:rFonts w:ascii="宋体" w:hAnsi="宋体" w:eastAsia="仿宋" w:cs="宋体"/>
          <w:snapToGrid w:val="0"/>
          <w:kern w:val="0"/>
          <w:sz w:val="32"/>
        </w:rPr>
        <w:br w:type="page"/>
      </w:r>
    </w:p>
    <w:p>
      <w:pPr>
        <w:rPr>
          <w:rFonts w:eastAsia="宋体"/>
          <w:sz w:val="32"/>
          <w:szCs w:val="24"/>
        </w:rPr>
        <w:sectPr>
          <w:pgSz w:w="16838" w:h="11906" w:orient="landscape"/>
          <w:pgMar w:top="1288" w:right="2098" w:bottom="1158" w:left="1984" w:header="851" w:footer="1400" w:gutter="0"/>
          <w:cols w:space="425" w:num="1"/>
          <w:docGrid w:type="linesAndChars" w:linePitch="579" w:charSpace="-849"/>
        </w:sectPr>
      </w:pPr>
    </w:p>
    <w:p>
      <w:pPr>
        <w:widowControl/>
        <w:autoSpaceDE w:val="0"/>
        <w:autoSpaceDN w:val="0"/>
        <w:spacing w:after="100"/>
        <w:jc w:val="center"/>
        <w:rPr>
          <w:rFonts w:ascii="Calibri" w:hAnsi="Calibri" w:eastAsia="宋体" w:cs="Times New Roman"/>
          <w:snapToGrid w:val="0"/>
          <w:color w:val="000000"/>
          <w:kern w:val="0"/>
          <w:sz w:val="10"/>
          <w:szCs w:val="10"/>
        </w:rPr>
      </w:pPr>
      <w:r>
        <w:rPr>
          <w:rFonts w:hint="eastAsia" w:ascii="Cambria" w:hAnsi="Cambria" w:eastAsia="宋体" w:cs="Times New Roman"/>
          <w:b/>
          <w:bCs/>
          <w:snapToGrid w:val="0"/>
          <w:color w:val="000000"/>
          <w:kern w:val="0"/>
          <w:sz w:val="32"/>
          <w:szCs w:val="32"/>
        </w:rPr>
        <w:t>经营管理部经营管理专员岗位说明书</w:t>
      </w:r>
    </w:p>
    <w:tbl>
      <w:tblPr>
        <w:tblStyle w:val="3"/>
        <w:tblpPr w:leftFromText="180" w:rightFromText="180" w:vertAnchor="text" w:tblpXSpec="center" w:tblpY="1"/>
        <w:tblOverlap w:val="never"/>
        <w:tblW w:w="154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5"/>
        <w:gridCol w:w="4111"/>
        <w:gridCol w:w="992"/>
        <w:gridCol w:w="2835"/>
        <w:gridCol w:w="1337"/>
        <w:gridCol w:w="2065"/>
        <w:gridCol w:w="1418"/>
        <w:gridCol w:w="1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265" w:type="dxa"/>
            <w:vAlign w:val="center"/>
          </w:tcPr>
          <w:p>
            <w:pPr>
              <w:adjustRightInd w:val="0"/>
              <w:snapToGrid w:val="0"/>
              <w:rPr>
                <w:rFonts w:ascii="Calibri" w:hAnsi="Calibri" w:eastAsia="宋体" w:cs="Times New Roman"/>
                <w:b/>
                <w:color w:val="000000"/>
                <w:sz w:val="21"/>
                <w:szCs w:val="21"/>
              </w:rPr>
            </w:pPr>
            <w:r>
              <w:rPr>
                <w:rFonts w:hint="eastAsia" w:ascii="Calibri" w:hAnsi="Calibri" w:eastAsia="宋体" w:cs="Times New Roman"/>
                <w:b/>
                <w:color w:val="000000"/>
                <w:sz w:val="21"/>
                <w:szCs w:val="21"/>
              </w:rPr>
              <w:t>部门：</w:t>
            </w:r>
          </w:p>
        </w:tc>
        <w:tc>
          <w:tcPr>
            <w:tcW w:w="4111" w:type="dxa"/>
            <w:vAlign w:val="center"/>
          </w:tcPr>
          <w:p>
            <w:pPr>
              <w:adjustRightInd w:val="0"/>
              <w:snapToGrid w:val="0"/>
              <w:rPr>
                <w:rFonts w:ascii="Calibri" w:hAnsi="Calibri" w:eastAsia="宋体" w:cs="Times New Roman"/>
                <w:b/>
                <w:color w:val="000000"/>
                <w:sz w:val="21"/>
                <w:szCs w:val="21"/>
              </w:rPr>
            </w:pPr>
            <w:r>
              <w:rPr>
                <w:rFonts w:hint="eastAsia" w:ascii="Calibri" w:hAnsi="Calibri" w:eastAsia="宋体" w:cs="Times New Roman"/>
                <w:b/>
                <w:color w:val="000000"/>
                <w:sz w:val="21"/>
                <w:szCs w:val="21"/>
              </w:rPr>
              <w:t>经营管理部</w:t>
            </w:r>
          </w:p>
        </w:tc>
        <w:tc>
          <w:tcPr>
            <w:tcW w:w="992" w:type="dxa"/>
            <w:vAlign w:val="center"/>
          </w:tcPr>
          <w:p>
            <w:pPr>
              <w:adjustRightInd w:val="0"/>
              <w:snapToGrid w:val="0"/>
              <w:rPr>
                <w:rFonts w:ascii="Calibri" w:hAnsi="Calibri" w:eastAsia="宋体" w:cs="Times New Roman"/>
                <w:b/>
                <w:color w:val="000000"/>
                <w:sz w:val="21"/>
                <w:szCs w:val="21"/>
              </w:rPr>
            </w:pPr>
            <w:r>
              <w:rPr>
                <w:rFonts w:hint="eastAsia" w:ascii="Calibri" w:hAnsi="Calibri" w:eastAsia="宋体" w:cs="Times New Roman"/>
                <w:b/>
                <w:color w:val="000000"/>
                <w:sz w:val="21"/>
                <w:szCs w:val="21"/>
              </w:rPr>
              <w:t>职位：</w:t>
            </w:r>
          </w:p>
        </w:tc>
        <w:tc>
          <w:tcPr>
            <w:tcW w:w="2835" w:type="dxa"/>
            <w:vAlign w:val="center"/>
          </w:tcPr>
          <w:p>
            <w:pPr>
              <w:adjustRightInd w:val="0"/>
              <w:snapToGrid w:val="0"/>
              <w:rPr>
                <w:rFonts w:ascii="Calibri" w:hAnsi="Calibri" w:eastAsia="宋体" w:cs="Times New Roman"/>
                <w:b/>
                <w:color w:val="000000"/>
                <w:sz w:val="21"/>
                <w:szCs w:val="21"/>
              </w:rPr>
            </w:pPr>
            <w:r>
              <w:rPr>
                <w:rFonts w:hint="eastAsia" w:ascii="Calibri" w:hAnsi="Calibri" w:eastAsia="宋体" w:cs="Times New Roman"/>
                <w:b/>
                <w:color w:val="000000"/>
                <w:sz w:val="21"/>
                <w:szCs w:val="21"/>
              </w:rPr>
              <w:t>经营管理专员</w:t>
            </w:r>
          </w:p>
        </w:tc>
        <w:tc>
          <w:tcPr>
            <w:tcW w:w="1337" w:type="dxa"/>
            <w:vAlign w:val="center"/>
          </w:tcPr>
          <w:p>
            <w:pPr>
              <w:adjustRightInd w:val="0"/>
              <w:snapToGrid w:val="0"/>
              <w:rPr>
                <w:rFonts w:ascii="Calibri" w:hAnsi="Calibri" w:eastAsia="宋体" w:cs="Times New Roman"/>
                <w:b/>
                <w:color w:val="000000"/>
                <w:sz w:val="21"/>
                <w:szCs w:val="21"/>
              </w:rPr>
            </w:pPr>
            <w:r>
              <w:rPr>
                <w:rFonts w:hint="eastAsia" w:ascii="Calibri" w:hAnsi="Calibri" w:eastAsia="宋体" w:cs="Times New Roman"/>
                <w:b/>
                <w:color w:val="000000"/>
                <w:sz w:val="21"/>
                <w:szCs w:val="21"/>
              </w:rPr>
              <w:t>直接上级：</w:t>
            </w:r>
          </w:p>
        </w:tc>
        <w:tc>
          <w:tcPr>
            <w:tcW w:w="2065" w:type="dxa"/>
            <w:vAlign w:val="center"/>
          </w:tcPr>
          <w:p>
            <w:pPr>
              <w:adjustRightInd w:val="0"/>
              <w:snapToGrid w:val="0"/>
              <w:ind w:left="-381" w:leftChars="-119" w:firstLine="141" w:firstLineChars="67"/>
              <w:jc w:val="center"/>
              <w:rPr>
                <w:rFonts w:ascii="Calibri" w:hAnsi="Calibri" w:eastAsia="宋体" w:cs="Times New Roman"/>
                <w:b/>
                <w:color w:val="000000"/>
                <w:sz w:val="21"/>
                <w:szCs w:val="21"/>
              </w:rPr>
            </w:pPr>
            <w:r>
              <w:rPr>
                <w:rFonts w:hint="eastAsia" w:ascii="Calibri" w:hAnsi="Calibri" w:eastAsia="宋体" w:cs="Times New Roman"/>
                <w:b/>
                <w:color w:val="000000"/>
                <w:sz w:val="21"/>
                <w:szCs w:val="21"/>
              </w:rPr>
              <w:t>经营管理部部长</w:t>
            </w:r>
          </w:p>
        </w:tc>
        <w:tc>
          <w:tcPr>
            <w:tcW w:w="1418" w:type="dxa"/>
            <w:vAlign w:val="center"/>
          </w:tcPr>
          <w:p>
            <w:pPr>
              <w:adjustRightInd w:val="0"/>
              <w:snapToGrid w:val="0"/>
              <w:rPr>
                <w:rFonts w:ascii="Calibri" w:hAnsi="Calibri" w:eastAsia="宋体" w:cs="Times New Roman"/>
                <w:b/>
                <w:color w:val="000000"/>
                <w:sz w:val="21"/>
                <w:szCs w:val="21"/>
              </w:rPr>
            </w:pPr>
            <w:r>
              <w:rPr>
                <w:rFonts w:hint="eastAsia" w:ascii="Calibri" w:hAnsi="Calibri" w:eastAsia="宋体" w:cs="Times New Roman"/>
                <w:b/>
                <w:color w:val="000000"/>
                <w:sz w:val="21"/>
                <w:szCs w:val="21"/>
              </w:rPr>
              <w:t>职位编码：</w:t>
            </w:r>
            <w:r>
              <w:rPr>
                <w:rFonts w:ascii="Calibri" w:hAnsi="Calibri" w:eastAsia="宋体" w:cs="Times New Roman"/>
                <w:b/>
                <w:color w:val="000000"/>
                <w:sz w:val="21"/>
                <w:szCs w:val="21"/>
              </w:rPr>
              <w:t xml:space="preserve"> </w:t>
            </w:r>
          </w:p>
        </w:tc>
        <w:tc>
          <w:tcPr>
            <w:tcW w:w="1428" w:type="dxa"/>
            <w:vAlign w:val="center"/>
          </w:tcPr>
          <w:p>
            <w:pPr>
              <w:adjustRightInd w:val="0"/>
              <w:snapToGrid w:val="0"/>
              <w:rPr>
                <w:rFonts w:ascii="Calibri" w:hAnsi="Calibri" w:eastAsia="宋体" w:cs="Times New Roman"/>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0540" w:type="dxa"/>
            <w:gridSpan w:val="5"/>
            <w:vAlign w:val="center"/>
          </w:tcPr>
          <w:p>
            <w:pPr>
              <w:adjustRightInd w:val="0"/>
              <w:snapToGrid w:val="0"/>
              <w:rPr>
                <w:rFonts w:ascii="Calibri" w:hAnsi="Calibri" w:eastAsia="宋体" w:cs="Times New Roman"/>
                <w:b/>
                <w:color w:val="000000"/>
                <w:sz w:val="21"/>
                <w:szCs w:val="21"/>
              </w:rPr>
            </w:pPr>
            <w:r>
              <w:rPr>
                <w:rFonts w:hint="eastAsia" w:ascii="Calibri" w:hAnsi="Calibri" w:eastAsia="宋体" w:cs="Times New Roman"/>
                <w:b/>
                <w:color w:val="000000"/>
                <w:sz w:val="21"/>
                <w:szCs w:val="21"/>
              </w:rPr>
              <w:t>使命与职责</w:t>
            </w:r>
          </w:p>
        </w:tc>
        <w:tc>
          <w:tcPr>
            <w:tcW w:w="4911" w:type="dxa"/>
            <w:gridSpan w:val="3"/>
            <w:vAlign w:val="center"/>
          </w:tcPr>
          <w:p>
            <w:pPr>
              <w:adjustRightInd w:val="0"/>
              <w:snapToGrid w:val="0"/>
              <w:rPr>
                <w:rFonts w:ascii="Calibri" w:hAnsi="Calibri" w:eastAsia="宋体" w:cs="Times New Roman"/>
                <w:b/>
                <w:color w:val="000000"/>
                <w:sz w:val="21"/>
                <w:szCs w:val="21"/>
              </w:rPr>
            </w:pPr>
            <w:r>
              <w:rPr>
                <w:rFonts w:hint="eastAsia" w:ascii="Calibri" w:hAnsi="Calibri" w:eastAsia="宋体" w:cs="Times New Roman"/>
                <w:b/>
                <w:color w:val="000000"/>
                <w:sz w:val="21"/>
                <w:szCs w:val="21"/>
              </w:rPr>
              <w:t>任职资格要求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40" w:type="dxa"/>
            <w:gridSpan w:val="5"/>
            <w:tcMar>
              <w:top w:w="85" w:type="dxa"/>
            </w:tcMar>
          </w:tcPr>
          <w:p>
            <w:pPr>
              <w:adjustRightInd w:val="0"/>
              <w:snapToGrid w:val="0"/>
              <w:rPr>
                <w:rFonts w:ascii="Calibri" w:hAnsi="Calibri" w:eastAsia="宋体" w:cs="Times New Roman"/>
                <w:color w:val="000000"/>
                <w:sz w:val="21"/>
                <w:szCs w:val="21"/>
              </w:rPr>
            </w:pPr>
            <w:r>
              <w:rPr>
                <w:rFonts w:hint="eastAsia" w:ascii="Calibri" w:hAnsi="Calibri" w:eastAsia="宋体" w:cs="Times New Roman"/>
                <w:sz w:val="21"/>
                <w:szCs w:val="21"/>
              </w:rPr>
              <w:t>依据国家医疗管理政策、法律法规，建立并完善公司医疗管理体系、制度及流程，对医疗技术标准、医疗质量及医疗安全进行监督管理，提高公司医疗管理质量。依据公司战略规划及部门相关制度，负责所属企业及重要参股公司运营管理，汇总经营有关数据并编制经济运行分析等报告。</w:t>
            </w:r>
          </w:p>
        </w:tc>
        <w:tc>
          <w:tcPr>
            <w:tcW w:w="4911" w:type="dxa"/>
            <w:gridSpan w:val="3"/>
            <w:vMerge w:val="restart"/>
          </w:tcPr>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大学本科及以上学历，企业管理、医院管理、</w:t>
            </w:r>
            <w:r>
              <w:rPr>
                <w:rFonts w:hint="eastAsia" w:ascii="Calibri" w:hAnsi="Calibri" w:eastAsia="宋体" w:cs="Times New Roman"/>
                <w:sz w:val="21"/>
              </w:rPr>
              <w:t>口腔医学</w:t>
            </w:r>
            <w:r>
              <w:rPr>
                <w:rFonts w:hint="eastAsia" w:ascii="Calibri" w:hAnsi="Calibri" w:eastAsia="宋体" w:cs="Times New Roman"/>
                <w:sz w:val="21"/>
                <w:szCs w:val="21"/>
              </w:rPr>
              <w:t>等相关专业</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rPr>
              <w:t>具备企业医疗技术标准管理、医疗质量、医疗安全相关知识</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rPr>
              <w:t>熟悉国家对医疗政策、医疗安全等领域的法律法规</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2年以上相关岗位工作经验</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熟练使用MS Office等办公软件</w:t>
            </w:r>
          </w:p>
          <w:p>
            <w:pPr>
              <w:numPr>
                <w:ilvl w:val="0"/>
                <w:numId w:val="11"/>
              </w:numPr>
              <w:adjustRightInd w:val="0"/>
              <w:snapToGrid w:val="0"/>
              <w:ind w:left="420" w:hanging="420"/>
              <w:rPr>
                <w:rFonts w:ascii="Calibri" w:hAnsi="Calibri" w:eastAsia="宋体" w:cs="Times New Roman"/>
                <w:sz w:val="21"/>
              </w:rPr>
            </w:pPr>
            <w:r>
              <w:rPr>
                <w:rFonts w:hint="eastAsia" w:ascii="Calibri" w:hAnsi="Calibri" w:eastAsia="宋体" w:cs="Times New Roman"/>
                <w:sz w:val="21"/>
              </w:rPr>
              <w:t>具备良好的综合协调能力、执行能力</w:t>
            </w:r>
          </w:p>
          <w:p>
            <w:pPr>
              <w:numPr>
                <w:ilvl w:val="0"/>
                <w:numId w:val="11"/>
              </w:numPr>
              <w:adjustRightInd w:val="0"/>
              <w:snapToGrid w:val="0"/>
              <w:ind w:left="420" w:hanging="420"/>
              <w:rPr>
                <w:rFonts w:ascii="Calibri" w:hAnsi="Calibri" w:eastAsia="宋体" w:cs="Times New Roman"/>
                <w:sz w:val="21"/>
              </w:rPr>
            </w:pPr>
            <w:r>
              <w:rPr>
                <w:rFonts w:hint="eastAsia" w:ascii="Calibri" w:hAnsi="Calibri" w:eastAsia="宋体" w:cs="Times New Roman"/>
                <w:sz w:val="21"/>
              </w:rPr>
              <w:t>良好的文字和口头表达能力</w:t>
            </w:r>
            <w:r>
              <w:rPr>
                <w:rFonts w:hint="eastAsia" w:ascii="Calibri" w:hAnsi="Calibri" w:eastAsia="宋体" w:cs="Times New Roman"/>
                <w:sz w:val="21"/>
                <w:szCs w:val="21"/>
              </w:rPr>
              <w:t>的文字和口头表达能力</w:t>
            </w:r>
          </w:p>
          <w:p>
            <w:pPr>
              <w:adjustRightInd w:val="0"/>
              <w:snapToGrid w:val="0"/>
              <w:ind w:left="420" w:hanging="420"/>
              <w:rPr>
                <w:rFonts w:ascii="Calibri" w:hAnsi="Calibri" w:eastAsia="宋体" w:cs="Times New Roman"/>
                <w:sz w:val="21"/>
              </w:rPr>
            </w:pPr>
          </w:p>
          <w:p>
            <w:pPr>
              <w:adjustRightInd w:val="0"/>
              <w:snapToGrid w:val="0"/>
              <w:ind w:left="420" w:hanging="420"/>
              <w:rPr>
                <w:rFonts w:ascii="Calibri" w:hAnsi="Calibri" w:eastAsia="宋体" w:cs="Times New Roman"/>
                <w:sz w:val="21"/>
              </w:rPr>
            </w:pPr>
          </w:p>
          <w:p>
            <w:pPr>
              <w:adjustRightInd w:val="0"/>
              <w:snapToGrid w:val="0"/>
              <w:ind w:left="420" w:hanging="420"/>
              <w:rPr>
                <w:rFonts w:ascii="Calibri" w:hAnsi="Calibri" w:eastAsia="宋体" w:cs="Times New Roman"/>
                <w:sz w:val="21"/>
              </w:rPr>
            </w:pPr>
          </w:p>
          <w:p>
            <w:pPr>
              <w:adjustRightInd w:val="0"/>
              <w:snapToGrid w:val="0"/>
              <w:ind w:left="420" w:hanging="420"/>
              <w:rPr>
                <w:rFonts w:ascii="Calibri" w:hAnsi="Calibri" w:eastAsia="宋体" w:cs="Times New Roman"/>
                <w:sz w:val="21"/>
              </w:rPr>
            </w:pPr>
          </w:p>
          <w:p>
            <w:pPr>
              <w:adjustRightInd w:val="0"/>
              <w:snapToGrid w:val="0"/>
              <w:ind w:left="420" w:hanging="420"/>
              <w:rPr>
                <w:rFonts w:ascii="Calibri" w:hAnsi="Calibri" w:eastAsia="宋体"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0540" w:type="dxa"/>
            <w:gridSpan w:val="5"/>
            <w:tcMar>
              <w:top w:w="85" w:type="dxa"/>
            </w:tcMar>
            <w:vAlign w:val="center"/>
          </w:tcPr>
          <w:p>
            <w:pPr>
              <w:adjustRightInd w:val="0"/>
              <w:snapToGrid w:val="0"/>
              <w:rPr>
                <w:rFonts w:ascii="Calibri" w:hAnsi="Calibri" w:eastAsia="宋体" w:cs="Times New Roman"/>
                <w:b/>
                <w:color w:val="000000"/>
                <w:sz w:val="21"/>
                <w:szCs w:val="21"/>
              </w:rPr>
            </w:pPr>
            <w:r>
              <w:rPr>
                <w:rFonts w:hint="eastAsia" w:ascii="Calibri" w:hAnsi="Calibri" w:eastAsia="宋体" w:cs="Times New Roman"/>
                <w:b/>
                <w:color w:val="000000"/>
                <w:sz w:val="21"/>
                <w:szCs w:val="21"/>
              </w:rPr>
              <w:t>主要工作</w:t>
            </w:r>
          </w:p>
        </w:tc>
        <w:tc>
          <w:tcPr>
            <w:tcW w:w="4911" w:type="dxa"/>
            <w:gridSpan w:val="3"/>
            <w:vMerge w:val="continue"/>
          </w:tcPr>
          <w:p>
            <w:pPr>
              <w:adjustRightInd w:val="0"/>
              <w:snapToGrid w:val="0"/>
              <w:ind w:left="420" w:hanging="420"/>
              <w:rPr>
                <w:rFonts w:ascii="Calibri" w:hAnsi="Calibri" w:eastAsia="宋体" w:cs="Times New Roman"/>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0540" w:type="dxa"/>
            <w:gridSpan w:val="5"/>
            <w:tcBorders>
              <w:bottom w:val="single" w:color="auto" w:sz="4" w:space="0"/>
            </w:tcBorders>
            <w:tcMar>
              <w:top w:w="85" w:type="dxa"/>
            </w:tcMar>
          </w:tcPr>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负责对所属企业经营统计报表的汇总</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负责定期向公司、公司领导报送各类经营统计报表及分析报告</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负责统计并分析所属企业及重要参股公司生产经营情况</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及时协调处理所属企业上报公司经营管理有关报告、请示</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完成所属企业与重要参股公司月度、季度、年度经济运行分析报告</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负责对所属企业及重要参股公司重大事项进行初步审查并报告</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参与所属企业及参股公司董事会、监事会的业务联系</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参与所属企业及重要参股公司提质增效工作</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参与所属企业及重要参股公司重大事项相关资料的初审</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参与所属企业重大经营活动的合同谈判、合同鉴定等工作</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负责所属企业三会管理，规范所属企业三会议案及三会运作</w:t>
            </w:r>
            <w:r>
              <w:rPr>
                <w:rFonts w:ascii="Calibri" w:hAnsi="Calibri" w:eastAsia="宋体" w:cs="Times New Roman"/>
                <w:sz w:val="21"/>
                <w:szCs w:val="21"/>
              </w:rPr>
              <w:t xml:space="preserve"> </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负责对接联络公司参加的行业协会，参加有关会议，了解相关行业信息</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 xml:space="preserve">参加政府主管部门组织召开的专项会议，贯彻执行并传达相关要求 </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负责拟定医疗管理年度工作计划并实施</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负责拟定医疗技术标准，完善医疗机构管理有关规章制度、工作流程并监督执行</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负责拟定医疗质量管理标准，督促检查操作执行情况，不断提高医疗质量</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负责联络外部医疗专家，维护良好的关系</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定期组织对各医院质量进行督查，对发现问题提出整改意见</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督查医疗质量问题整改，跟进整改落实情况</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收集整理医疗质量反馈信息，对质量问题进行分析</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负责定期组织召开医疗质量相关会议</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负责医疗安全监督、宣传及管理</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积极采取预防措施，杜绝医疗事故发生</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参与医疗事故的调查、处理和上报工作</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负责定期召开医疗安全相关会议</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负责参加医疗有关的学术交流和学术会议，了解行业发展趋势</w:t>
            </w:r>
            <w:r>
              <w:rPr>
                <w:rFonts w:ascii="Calibri" w:hAnsi="Calibri" w:eastAsia="宋体" w:cs="Times New Roman"/>
                <w:sz w:val="21"/>
                <w:szCs w:val="21"/>
              </w:rPr>
              <w:tab/>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完成领导交待的部门相关的其他事项</w:t>
            </w:r>
          </w:p>
        </w:tc>
        <w:tc>
          <w:tcPr>
            <w:tcW w:w="4911" w:type="dxa"/>
            <w:gridSpan w:val="3"/>
            <w:vMerge w:val="continue"/>
            <w:tcBorders>
              <w:bottom w:val="single" w:color="auto" w:sz="4" w:space="0"/>
            </w:tcBorders>
          </w:tcPr>
          <w:p>
            <w:pPr>
              <w:adjustRightInd w:val="0"/>
              <w:snapToGrid w:val="0"/>
              <w:ind w:left="420" w:hanging="420"/>
              <w:rPr>
                <w:rFonts w:ascii="Calibri" w:hAnsi="Calibri" w:eastAsia="宋体" w:cs="Times New Roman"/>
                <w:color w:val="000000"/>
                <w:sz w:val="21"/>
                <w:szCs w:val="21"/>
              </w:rPr>
            </w:pPr>
          </w:p>
        </w:tc>
      </w:tr>
    </w:tbl>
    <w:p>
      <w:pPr>
        <w:autoSpaceDE w:val="0"/>
        <w:autoSpaceDN w:val="0"/>
        <w:jc w:val="left"/>
        <w:rPr>
          <w:rFonts w:ascii="Cambria" w:hAnsi="Cambria" w:eastAsia="宋体" w:cs="Times New Roman"/>
          <w:b/>
          <w:bCs/>
          <w:snapToGrid w:val="0"/>
          <w:color w:val="000000"/>
          <w:kern w:val="0"/>
          <w:sz w:val="32"/>
          <w:szCs w:val="32"/>
        </w:rPr>
      </w:pPr>
      <w:r>
        <w:rPr>
          <w:rFonts w:hint="eastAsia" w:ascii="Cambria" w:hAnsi="Cambria" w:eastAsia="宋体" w:cs="Times New Roman"/>
          <w:b/>
          <w:bCs/>
          <w:snapToGrid w:val="0"/>
          <w:color w:val="000000"/>
          <w:kern w:val="0"/>
          <w:sz w:val="32"/>
          <w:szCs w:val="32"/>
        </w:rPr>
        <w:br w:type="page"/>
      </w:r>
    </w:p>
    <w:p>
      <w:pPr>
        <w:widowControl/>
        <w:autoSpaceDE w:val="0"/>
        <w:autoSpaceDN w:val="0"/>
        <w:spacing w:after="100"/>
        <w:jc w:val="center"/>
        <w:rPr>
          <w:rFonts w:ascii="Calibri" w:hAnsi="Calibri" w:eastAsia="宋体" w:cs="Times New Roman"/>
          <w:snapToGrid w:val="0"/>
          <w:color w:val="000000"/>
          <w:kern w:val="0"/>
          <w:sz w:val="10"/>
          <w:szCs w:val="10"/>
        </w:rPr>
      </w:pPr>
      <w:r>
        <w:rPr>
          <w:rFonts w:hint="eastAsia" w:ascii="Cambria" w:hAnsi="Cambria" w:eastAsia="宋体" w:cs="Times New Roman"/>
          <w:b/>
          <w:bCs/>
          <w:snapToGrid w:val="0"/>
          <w:color w:val="000000"/>
          <w:kern w:val="0"/>
          <w:sz w:val="32"/>
          <w:szCs w:val="32"/>
        </w:rPr>
        <w:t>经营管理部项目建设管理专员岗位说明书</w:t>
      </w:r>
    </w:p>
    <w:tbl>
      <w:tblPr>
        <w:tblStyle w:val="3"/>
        <w:tblpPr w:leftFromText="180" w:rightFromText="180" w:vertAnchor="text" w:tblpXSpec="center" w:tblpY="1"/>
        <w:tblOverlap w:val="never"/>
        <w:tblW w:w="154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5"/>
        <w:gridCol w:w="4111"/>
        <w:gridCol w:w="992"/>
        <w:gridCol w:w="2835"/>
        <w:gridCol w:w="1337"/>
        <w:gridCol w:w="2065"/>
        <w:gridCol w:w="1418"/>
        <w:gridCol w:w="1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265" w:type="dxa"/>
            <w:vAlign w:val="center"/>
          </w:tcPr>
          <w:p>
            <w:pPr>
              <w:adjustRightInd w:val="0"/>
              <w:snapToGrid w:val="0"/>
              <w:rPr>
                <w:rFonts w:ascii="Calibri" w:hAnsi="Calibri" w:eastAsia="宋体" w:cs="Times New Roman"/>
                <w:b/>
                <w:color w:val="000000"/>
                <w:sz w:val="21"/>
                <w:szCs w:val="21"/>
              </w:rPr>
            </w:pPr>
            <w:r>
              <w:rPr>
                <w:rFonts w:hint="eastAsia" w:ascii="Calibri" w:hAnsi="Calibri" w:eastAsia="宋体" w:cs="Times New Roman"/>
                <w:b/>
                <w:color w:val="000000"/>
                <w:sz w:val="21"/>
                <w:szCs w:val="21"/>
              </w:rPr>
              <w:t>部门：</w:t>
            </w:r>
          </w:p>
        </w:tc>
        <w:tc>
          <w:tcPr>
            <w:tcW w:w="4111" w:type="dxa"/>
            <w:vAlign w:val="center"/>
          </w:tcPr>
          <w:p>
            <w:pPr>
              <w:adjustRightInd w:val="0"/>
              <w:snapToGrid w:val="0"/>
              <w:rPr>
                <w:rFonts w:ascii="Calibri" w:hAnsi="Calibri" w:eastAsia="宋体" w:cs="Times New Roman"/>
                <w:b/>
                <w:color w:val="000000"/>
                <w:sz w:val="21"/>
                <w:szCs w:val="21"/>
              </w:rPr>
            </w:pPr>
            <w:r>
              <w:rPr>
                <w:rFonts w:hint="eastAsia" w:ascii="Calibri" w:hAnsi="Calibri" w:eastAsia="宋体" w:cs="Times New Roman"/>
                <w:b/>
                <w:color w:val="000000"/>
                <w:sz w:val="21"/>
                <w:szCs w:val="21"/>
              </w:rPr>
              <w:t>经营管理部</w:t>
            </w:r>
          </w:p>
        </w:tc>
        <w:tc>
          <w:tcPr>
            <w:tcW w:w="992" w:type="dxa"/>
            <w:vAlign w:val="center"/>
          </w:tcPr>
          <w:p>
            <w:pPr>
              <w:adjustRightInd w:val="0"/>
              <w:snapToGrid w:val="0"/>
              <w:rPr>
                <w:rFonts w:ascii="Calibri" w:hAnsi="Calibri" w:eastAsia="宋体" w:cs="Times New Roman"/>
                <w:b/>
                <w:color w:val="000000"/>
                <w:sz w:val="21"/>
                <w:szCs w:val="21"/>
              </w:rPr>
            </w:pPr>
            <w:r>
              <w:rPr>
                <w:rFonts w:hint="eastAsia" w:ascii="Calibri" w:hAnsi="Calibri" w:eastAsia="宋体" w:cs="Times New Roman"/>
                <w:b/>
                <w:color w:val="000000"/>
                <w:sz w:val="21"/>
                <w:szCs w:val="21"/>
              </w:rPr>
              <w:t>职位：</w:t>
            </w:r>
          </w:p>
        </w:tc>
        <w:tc>
          <w:tcPr>
            <w:tcW w:w="2835" w:type="dxa"/>
            <w:vAlign w:val="center"/>
          </w:tcPr>
          <w:p>
            <w:pPr>
              <w:adjustRightInd w:val="0"/>
              <w:snapToGrid w:val="0"/>
              <w:rPr>
                <w:rFonts w:ascii="Calibri" w:hAnsi="Calibri" w:eastAsia="宋体" w:cs="Times New Roman"/>
                <w:b/>
                <w:color w:val="000000"/>
                <w:sz w:val="21"/>
                <w:szCs w:val="21"/>
              </w:rPr>
            </w:pPr>
            <w:r>
              <w:rPr>
                <w:rFonts w:hint="eastAsia" w:ascii="Calibri" w:hAnsi="Calibri" w:eastAsia="宋体" w:cs="Times New Roman"/>
                <w:b/>
                <w:color w:val="000000"/>
                <w:sz w:val="21"/>
                <w:szCs w:val="21"/>
              </w:rPr>
              <w:t>经营业绩考核专员</w:t>
            </w:r>
          </w:p>
        </w:tc>
        <w:tc>
          <w:tcPr>
            <w:tcW w:w="1337" w:type="dxa"/>
            <w:vAlign w:val="center"/>
          </w:tcPr>
          <w:p>
            <w:pPr>
              <w:adjustRightInd w:val="0"/>
              <w:snapToGrid w:val="0"/>
              <w:rPr>
                <w:rFonts w:ascii="Calibri" w:hAnsi="Calibri" w:eastAsia="宋体" w:cs="Times New Roman"/>
                <w:b/>
                <w:color w:val="000000"/>
                <w:sz w:val="21"/>
                <w:szCs w:val="21"/>
              </w:rPr>
            </w:pPr>
            <w:r>
              <w:rPr>
                <w:rFonts w:hint="eastAsia" w:ascii="Calibri" w:hAnsi="Calibri" w:eastAsia="宋体" w:cs="Times New Roman"/>
                <w:b/>
                <w:color w:val="000000"/>
                <w:sz w:val="21"/>
                <w:szCs w:val="21"/>
              </w:rPr>
              <w:t>直接上级：</w:t>
            </w:r>
          </w:p>
        </w:tc>
        <w:tc>
          <w:tcPr>
            <w:tcW w:w="2065" w:type="dxa"/>
            <w:vAlign w:val="center"/>
          </w:tcPr>
          <w:p>
            <w:pPr>
              <w:adjustRightInd w:val="0"/>
              <w:snapToGrid w:val="0"/>
              <w:ind w:left="-381" w:leftChars="-119" w:firstLine="141" w:firstLineChars="67"/>
              <w:jc w:val="center"/>
              <w:rPr>
                <w:rFonts w:ascii="Calibri" w:hAnsi="Calibri" w:eastAsia="宋体" w:cs="Times New Roman"/>
                <w:b/>
                <w:color w:val="000000"/>
                <w:sz w:val="21"/>
                <w:szCs w:val="21"/>
              </w:rPr>
            </w:pPr>
            <w:r>
              <w:rPr>
                <w:rFonts w:hint="eastAsia" w:ascii="Calibri" w:hAnsi="Calibri" w:eastAsia="宋体" w:cs="Times New Roman"/>
                <w:b/>
                <w:color w:val="000000"/>
                <w:sz w:val="21"/>
                <w:szCs w:val="21"/>
              </w:rPr>
              <w:t>经营管理部部长</w:t>
            </w:r>
          </w:p>
        </w:tc>
        <w:tc>
          <w:tcPr>
            <w:tcW w:w="1418" w:type="dxa"/>
            <w:vAlign w:val="center"/>
          </w:tcPr>
          <w:p>
            <w:pPr>
              <w:adjustRightInd w:val="0"/>
              <w:snapToGrid w:val="0"/>
              <w:rPr>
                <w:rFonts w:ascii="Calibri" w:hAnsi="Calibri" w:eastAsia="宋体" w:cs="Times New Roman"/>
                <w:b/>
                <w:color w:val="000000"/>
                <w:sz w:val="21"/>
                <w:szCs w:val="21"/>
              </w:rPr>
            </w:pPr>
            <w:r>
              <w:rPr>
                <w:rFonts w:hint="eastAsia" w:ascii="Calibri" w:hAnsi="Calibri" w:eastAsia="宋体" w:cs="Times New Roman"/>
                <w:b/>
                <w:color w:val="000000"/>
                <w:sz w:val="21"/>
                <w:szCs w:val="21"/>
              </w:rPr>
              <w:t>职位编码：</w:t>
            </w:r>
            <w:r>
              <w:rPr>
                <w:rFonts w:ascii="Calibri" w:hAnsi="Calibri" w:eastAsia="宋体" w:cs="Times New Roman"/>
                <w:b/>
                <w:color w:val="000000"/>
                <w:sz w:val="21"/>
                <w:szCs w:val="21"/>
              </w:rPr>
              <w:t xml:space="preserve"> </w:t>
            </w:r>
          </w:p>
        </w:tc>
        <w:tc>
          <w:tcPr>
            <w:tcW w:w="1428" w:type="dxa"/>
            <w:vAlign w:val="center"/>
          </w:tcPr>
          <w:p>
            <w:pPr>
              <w:adjustRightInd w:val="0"/>
              <w:snapToGrid w:val="0"/>
              <w:rPr>
                <w:rFonts w:ascii="Calibri" w:hAnsi="Calibri" w:eastAsia="宋体" w:cs="Times New Roman"/>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0540" w:type="dxa"/>
            <w:gridSpan w:val="5"/>
            <w:vAlign w:val="center"/>
          </w:tcPr>
          <w:p>
            <w:pPr>
              <w:adjustRightInd w:val="0"/>
              <w:snapToGrid w:val="0"/>
              <w:rPr>
                <w:rFonts w:ascii="Calibri" w:hAnsi="Calibri" w:eastAsia="宋体" w:cs="Times New Roman"/>
                <w:b/>
                <w:color w:val="000000"/>
                <w:sz w:val="21"/>
                <w:szCs w:val="21"/>
              </w:rPr>
            </w:pPr>
            <w:r>
              <w:rPr>
                <w:rFonts w:hint="eastAsia" w:ascii="Calibri" w:hAnsi="Calibri" w:eastAsia="宋体" w:cs="Times New Roman"/>
                <w:b/>
                <w:color w:val="000000"/>
                <w:sz w:val="21"/>
                <w:szCs w:val="21"/>
              </w:rPr>
              <w:t>使命与职责</w:t>
            </w:r>
          </w:p>
        </w:tc>
        <w:tc>
          <w:tcPr>
            <w:tcW w:w="4911" w:type="dxa"/>
            <w:gridSpan w:val="3"/>
            <w:vAlign w:val="center"/>
          </w:tcPr>
          <w:p>
            <w:pPr>
              <w:adjustRightInd w:val="0"/>
              <w:snapToGrid w:val="0"/>
              <w:rPr>
                <w:rFonts w:ascii="Calibri" w:hAnsi="Calibri" w:eastAsia="宋体" w:cs="Times New Roman"/>
                <w:b/>
                <w:color w:val="000000"/>
                <w:sz w:val="21"/>
                <w:szCs w:val="21"/>
              </w:rPr>
            </w:pPr>
            <w:r>
              <w:rPr>
                <w:rFonts w:hint="eastAsia" w:ascii="Calibri" w:hAnsi="Calibri" w:eastAsia="宋体" w:cs="Times New Roman"/>
                <w:b/>
                <w:color w:val="000000"/>
                <w:sz w:val="21"/>
                <w:szCs w:val="21"/>
              </w:rPr>
              <w:t>任职资格要求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0" w:type="dxa"/>
            <w:gridSpan w:val="5"/>
            <w:tcMar>
              <w:top w:w="85" w:type="dxa"/>
            </w:tcMar>
          </w:tcPr>
          <w:p>
            <w:pPr>
              <w:adjustRightInd w:val="0"/>
              <w:snapToGrid w:val="0"/>
              <w:rPr>
                <w:rFonts w:ascii="Calibri" w:hAnsi="Calibri" w:eastAsia="宋体" w:cs="Times New Roman"/>
                <w:color w:val="000000"/>
                <w:sz w:val="21"/>
                <w:szCs w:val="21"/>
              </w:rPr>
            </w:pPr>
            <w:r>
              <w:rPr>
                <w:rFonts w:hint="eastAsia" w:ascii="Calibri" w:hAnsi="Calibri" w:eastAsia="宋体" w:cs="Times New Roman"/>
                <w:sz w:val="21"/>
                <w:szCs w:val="21"/>
              </w:rPr>
              <w:t>依据公司战略规划及部门相关制度，负责所属企业及重要参股公司运营管理、生产经营预算、经营业绩考核、经营数据统计与分析工作，汇总经营有关数据并编制经济运行分析等报告。</w:t>
            </w:r>
            <w:r>
              <w:rPr>
                <w:rFonts w:ascii="Calibri" w:hAnsi="Calibri" w:eastAsia="宋体" w:cs="Times New Roman"/>
                <w:sz w:val="21"/>
                <w:szCs w:val="21"/>
              </w:rPr>
              <w:t xml:space="preserve"> </w:t>
            </w:r>
          </w:p>
        </w:tc>
        <w:tc>
          <w:tcPr>
            <w:tcW w:w="4911" w:type="dxa"/>
            <w:gridSpan w:val="3"/>
            <w:vMerge w:val="restart"/>
          </w:tcPr>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大学本科及以上学历，经济学、财务学、会计学等相关专业</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熟悉经营管理专业知识与技能、流程，具有一定的财务、法律知识</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熟悉国家对建设领域的法律法规、标准</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2年以上相关岗位工作经验</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熟练使用MS Office等办公软件</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具备良好的综合协调能力、执行能力</w:t>
            </w:r>
          </w:p>
          <w:p>
            <w:pPr>
              <w:numPr>
                <w:ilvl w:val="0"/>
                <w:numId w:val="11"/>
              </w:numPr>
              <w:adjustRightInd w:val="0"/>
              <w:snapToGrid w:val="0"/>
              <w:ind w:left="420" w:hanging="420"/>
              <w:rPr>
                <w:rFonts w:ascii="Calibri" w:hAnsi="Calibri" w:eastAsia="宋体" w:cs="Times New Roman"/>
                <w:sz w:val="21"/>
              </w:rPr>
            </w:pPr>
            <w:r>
              <w:rPr>
                <w:rFonts w:hint="eastAsia" w:ascii="Calibri" w:hAnsi="Calibri" w:eastAsia="宋体" w:cs="Times New Roman"/>
                <w:sz w:val="21"/>
                <w:szCs w:val="21"/>
              </w:rPr>
              <w:t>良好的文字和口头表达能力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0540" w:type="dxa"/>
            <w:gridSpan w:val="5"/>
            <w:tcMar>
              <w:top w:w="85" w:type="dxa"/>
            </w:tcMar>
            <w:vAlign w:val="center"/>
          </w:tcPr>
          <w:p>
            <w:pPr>
              <w:adjustRightInd w:val="0"/>
              <w:snapToGrid w:val="0"/>
              <w:rPr>
                <w:rFonts w:ascii="Calibri" w:hAnsi="Calibri" w:eastAsia="宋体" w:cs="Times New Roman"/>
                <w:b/>
                <w:color w:val="000000"/>
                <w:sz w:val="21"/>
                <w:szCs w:val="21"/>
              </w:rPr>
            </w:pPr>
            <w:r>
              <w:rPr>
                <w:rFonts w:hint="eastAsia" w:ascii="Calibri" w:hAnsi="Calibri" w:eastAsia="宋体" w:cs="Times New Roman"/>
                <w:b/>
                <w:color w:val="000000"/>
                <w:sz w:val="21"/>
                <w:szCs w:val="21"/>
              </w:rPr>
              <w:t>主要工作</w:t>
            </w:r>
          </w:p>
        </w:tc>
        <w:tc>
          <w:tcPr>
            <w:tcW w:w="4911" w:type="dxa"/>
            <w:gridSpan w:val="3"/>
            <w:vMerge w:val="continue"/>
          </w:tcPr>
          <w:p>
            <w:pPr>
              <w:adjustRightInd w:val="0"/>
              <w:snapToGrid w:val="0"/>
              <w:ind w:left="420" w:hanging="420"/>
              <w:rPr>
                <w:rFonts w:ascii="Calibri" w:hAnsi="Calibri" w:eastAsia="宋体" w:cs="Times New Roman"/>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6" w:hRule="atLeast"/>
        </w:trPr>
        <w:tc>
          <w:tcPr>
            <w:tcW w:w="10540" w:type="dxa"/>
            <w:gridSpan w:val="5"/>
            <w:tcBorders>
              <w:bottom w:val="single" w:color="auto" w:sz="4" w:space="0"/>
            </w:tcBorders>
            <w:tcMar>
              <w:top w:w="85" w:type="dxa"/>
            </w:tcMar>
          </w:tcPr>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参与所属企业及重要参股公司生产经营预算、经营业绩考核等制度的拟定、修订和监督执行工作</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协助</w:t>
            </w:r>
            <w:r>
              <w:rPr>
                <w:rFonts w:ascii="Calibri" w:hAnsi="Calibri" w:eastAsia="宋体" w:cs="Times New Roman"/>
                <w:sz w:val="21"/>
                <w:szCs w:val="21"/>
              </w:rPr>
              <w:t>监督</w:t>
            </w:r>
            <w:r>
              <w:rPr>
                <w:rFonts w:hint="eastAsia" w:ascii="Calibri" w:hAnsi="Calibri" w:eastAsia="宋体" w:cs="Times New Roman"/>
                <w:sz w:val="21"/>
                <w:szCs w:val="21"/>
              </w:rPr>
              <w:t>所属企业及重要参股公司</w:t>
            </w:r>
            <w:r>
              <w:rPr>
                <w:rFonts w:ascii="Calibri" w:hAnsi="Calibri" w:eastAsia="宋体" w:cs="Times New Roman"/>
                <w:sz w:val="21"/>
                <w:szCs w:val="21"/>
              </w:rPr>
              <w:t>年度预算目标的执行</w:t>
            </w:r>
            <w:r>
              <w:rPr>
                <w:rFonts w:hint="eastAsia" w:ascii="Calibri" w:hAnsi="Calibri" w:eastAsia="宋体" w:cs="Times New Roman"/>
                <w:sz w:val="21"/>
                <w:szCs w:val="21"/>
              </w:rPr>
              <w:t>，按月汇总经营预算指标完成情况，并编制经营预算执行快报（</w:t>
            </w:r>
            <w:r>
              <w:rPr>
                <w:rFonts w:ascii="Calibri" w:hAnsi="Calibri" w:eastAsia="宋体" w:cs="Times New Roman"/>
                <w:sz w:val="21"/>
                <w:szCs w:val="21"/>
              </w:rPr>
              <w:t>经济运行分析报告</w:t>
            </w:r>
            <w:r>
              <w:rPr>
                <w:rFonts w:hint="eastAsia" w:ascii="Calibri" w:hAnsi="Calibri" w:eastAsia="宋体" w:cs="Times New Roman"/>
                <w:sz w:val="21"/>
                <w:szCs w:val="21"/>
              </w:rPr>
              <w:t>）</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参与经济运行分析会议和专题会议，监督落实预算执行情况</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监督指导所属企业日常运营管理</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负责组织目标责任单位签订运营目标责任书</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负责对所属企业经营统计报表的汇总</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负责定期向公司、公司领导报送各类经营统计报表及分析报告</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负责统计并分析所属企业及重要参股公司生产经营情况</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定期对公司经营预算、经营数据、经营业绩考核相关数据进行更新、维护和展示</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及时协调处理所属企业上报公司经营管理有关报告、请示</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负责所属企业与重要参股公司年度经营业绩考核工作</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完成所属企业与重要参股公司月度、季度、年度经济运行分析报告</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负责对所属企业及重要参股公司重大事项进行初步审查并报告</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参与所属企业及参股公司董事会、监事会的业务联系</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参与所属企业及重要参股公司提质增效工作</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参与所属企业及重要参股公司重大事项相关资料的初审</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参与所属企业重大经营活动的合同谈判、合同鉴定等工作</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负责所属企业三会管理，规范所属企业三会议案及三会运作</w:t>
            </w:r>
            <w:r>
              <w:rPr>
                <w:rFonts w:ascii="Calibri" w:hAnsi="Calibri" w:eastAsia="宋体" w:cs="Times New Roman"/>
                <w:sz w:val="21"/>
                <w:szCs w:val="21"/>
              </w:rPr>
              <w:t xml:space="preserve"> </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负责对接联络公司参加的行业协会，参加有关会议，了解相关行业信息</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 xml:space="preserve">参加政府主管部门组织召开的专项会议，贯彻执行并传达相关要求 </w:t>
            </w:r>
          </w:p>
          <w:p>
            <w:pPr>
              <w:numPr>
                <w:ilvl w:val="0"/>
                <w:numId w:val="11"/>
              </w:numPr>
              <w:adjustRightInd w:val="0"/>
              <w:snapToGrid w:val="0"/>
              <w:ind w:left="420" w:hanging="420"/>
              <w:rPr>
                <w:rFonts w:ascii="Calibri" w:hAnsi="Calibri" w:eastAsia="宋体" w:cs="Times New Roman"/>
                <w:sz w:val="21"/>
              </w:rPr>
            </w:pPr>
            <w:r>
              <w:rPr>
                <w:rFonts w:hint="eastAsia" w:ascii="Calibri" w:hAnsi="Calibri" w:eastAsia="宋体" w:cs="Times New Roman"/>
                <w:sz w:val="21"/>
                <w:szCs w:val="21"/>
              </w:rPr>
              <w:t>完成领导交待的部门相关的其他事项</w:t>
            </w:r>
          </w:p>
        </w:tc>
        <w:tc>
          <w:tcPr>
            <w:tcW w:w="4911" w:type="dxa"/>
            <w:gridSpan w:val="3"/>
            <w:vMerge w:val="continue"/>
            <w:tcBorders>
              <w:bottom w:val="single" w:color="auto" w:sz="4" w:space="0"/>
            </w:tcBorders>
          </w:tcPr>
          <w:p>
            <w:pPr>
              <w:numPr>
                <w:ilvl w:val="0"/>
                <w:numId w:val="12"/>
              </w:numPr>
              <w:adjustRightInd w:val="0"/>
              <w:snapToGrid w:val="0"/>
              <w:rPr>
                <w:rFonts w:ascii="Calibri" w:hAnsi="Calibri" w:eastAsia="宋体" w:cs="Times New Roman"/>
                <w:color w:val="000000"/>
                <w:sz w:val="21"/>
                <w:szCs w:val="21"/>
              </w:rPr>
            </w:pPr>
          </w:p>
        </w:tc>
      </w:tr>
    </w:tbl>
    <w:p>
      <w:pPr>
        <w:autoSpaceDE w:val="0"/>
        <w:autoSpaceDN w:val="0"/>
        <w:jc w:val="left"/>
        <w:rPr>
          <w:rFonts w:ascii="Cambria" w:hAnsi="Cambria" w:eastAsia="宋体" w:cs="Times New Roman"/>
          <w:b/>
          <w:bCs/>
          <w:snapToGrid w:val="0"/>
          <w:color w:val="000000"/>
          <w:kern w:val="0"/>
          <w:sz w:val="32"/>
          <w:szCs w:val="32"/>
        </w:rPr>
      </w:pPr>
      <w:r>
        <w:rPr>
          <w:rFonts w:hint="eastAsia" w:ascii="Cambria" w:hAnsi="Cambria" w:eastAsia="宋体" w:cs="Times New Roman"/>
          <w:b/>
          <w:bCs/>
          <w:snapToGrid w:val="0"/>
          <w:color w:val="000000"/>
          <w:kern w:val="0"/>
          <w:sz w:val="32"/>
          <w:szCs w:val="32"/>
        </w:rPr>
        <w:br w:type="page"/>
      </w:r>
    </w:p>
    <w:p>
      <w:pPr>
        <w:widowControl/>
        <w:autoSpaceDE w:val="0"/>
        <w:autoSpaceDN w:val="0"/>
        <w:spacing w:after="100"/>
        <w:jc w:val="center"/>
        <w:rPr>
          <w:rFonts w:ascii="Calibri" w:hAnsi="Calibri" w:eastAsia="宋体" w:cs="Times New Roman"/>
          <w:snapToGrid w:val="0"/>
          <w:color w:val="000000"/>
          <w:kern w:val="0"/>
          <w:sz w:val="10"/>
          <w:szCs w:val="10"/>
        </w:rPr>
      </w:pPr>
      <w:r>
        <w:rPr>
          <w:rFonts w:hint="eastAsia" w:ascii="Cambria" w:hAnsi="Cambria" w:eastAsia="宋体" w:cs="Times New Roman"/>
          <w:b/>
          <w:bCs/>
          <w:snapToGrid w:val="0"/>
          <w:color w:val="000000"/>
          <w:kern w:val="0"/>
          <w:sz w:val="32"/>
          <w:szCs w:val="32"/>
        </w:rPr>
        <w:t>经营管理部安全环保管理专员岗位说明书</w:t>
      </w:r>
    </w:p>
    <w:tbl>
      <w:tblPr>
        <w:tblStyle w:val="3"/>
        <w:tblpPr w:leftFromText="180" w:rightFromText="180" w:vertAnchor="text" w:tblpXSpec="center" w:tblpY="1"/>
        <w:tblOverlap w:val="never"/>
        <w:tblW w:w="15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1"/>
        <w:gridCol w:w="4198"/>
        <w:gridCol w:w="1013"/>
        <w:gridCol w:w="2895"/>
        <w:gridCol w:w="1365"/>
        <w:gridCol w:w="2108"/>
        <w:gridCol w:w="1448"/>
        <w:gridCol w:w="1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pPr>
              <w:adjustRightInd w:val="0"/>
              <w:snapToGrid w:val="0"/>
              <w:rPr>
                <w:rFonts w:ascii="Calibri" w:hAnsi="Calibri" w:eastAsia="宋体" w:cs="Times New Roman"/>
                <w:b/>
                <w:color w:val="000000"/>
                <w:sz w:val="21"/>
                <w:szCs w:val="21"/>
              </w:rPr>
            </w:pPr>
            <w:r>
              <w:rPr>
                <w:rFonts w:hint="eastAsia" w:ascii="Calibri" w:hAnsi="Calibri" w:eastAsia="宋体" w:cs="Times New Roman"/>
                <w:b/>
                <w:color w:val="000000"/>
                <w:sz w:val="21"/>
                <w:szCs w:val="21"/>
              </w:rPr>
              <w:t>部门：</w:t>
            </w:r>
          </w:p>
        </w:tc>
        <w:tc>
          <w:tcPr>
            <w:tcW w:w="4198" w:type="dxa"/>
            <w:vAlign w:val="center"/>
          </w:tcPr>
          <w:p>
            <w:pPr>
              <w:adjustRightInd w:val="0"/>
              <w:snapToGrid w:val="0"/>
              <w:rPr>
                <w:rFonts w:ascii="Calibri" w:hAnsi="Calibri" w:eastAsia="宋体" w:cs="Times New Roman"/>
                <w:b/>
                <w:color w:val="000000"/>
                <w:sz w:val="21"/>
                <w:szCs w:val="21"/>
              </w:rPr>
            </w:pPr>
            <w:r>
              <w:rPr>
                <w:rFonts w:hint="eastAsia" w:ascii="Calibri" w:hAnsi="Calibri" w:eastAsia="宋体" w:cs="Times New Roman"/>
                <w:b/>
                <w:color w:val="000000"/>
                <w:sz w:val="21"/>
                <w:szCs w:val="21"/>
              </w:rPr>
              <w:t>经营管理部</w:t>
            </w:r>
          </w:p>
        </w:tc>
        <w:tc>
          <w:tcPr>
            <w:tcW w:w="1013" w:type="dxa"/>
            <w:vAlign w:val="center"/>
          </w:tcPr>
          <w:p>
            <w:pPr>
              <w:adjustRightInd w:val="0"/>
              <w:snapToGrid w:val="0"/>
              <w:rPr>
                <w:rFonts w:ascii="Calibri" w:hAnsi="Calibri" w:eastAsia="宋体" w:cs="Times New Roman"/>
                <w:b/>
                <w:color w:val="000000"/>
                <w:sz w:val="21"/>
                <w:szCs w:val="21"/>
              </w:rPr>
            </w:pPr>
            <w:r>
              <w:rPr>
                <w:rFonts w:hint="eastAsia" w:ascii="Calibri" w:hAnsi="Calibri" w:eastAsia="宋体" w:cs="Times New Roman"/>
                <w:b/>
                <w:color w:val="000000"/>
                <w:sz w:val="21"/>
                <w:szCs w:val="21"/>
              </w:rPr>
              <w:t>职位：</w:t>
            </w:r>
          </w:p>
        </w:tc>
        <w:tc>
          <w:tcPr>
            <w:tcW w:w="2895" w:type="dxa"/>
            <w:vAlign w:val="center"/>
          </w:tcPr>
          <w:p>
            <w:pPr>
              <w:adjustRightInd w:val="0"/>
              <w:snapToGrid w:val="0"/>
              <w:rPr>
                <w:rFonts w:ascii="Calibri" w:hAnsi="Calibri" w:eastAsia="宋体" w:cs="Times New Roman"/>
                <w:b/>
                <w:color w:val="000000"/>
                <w:sz w:val="21"/>
                <w:szCs w:val="21"/>
              </w:rPr>
            </w:pPr>
            <w:r>
              <w:rPr>
                <w:rFonts w:hint="eastAsia" w:ascii="Calibri" w:hAnsi="Calibri" w:eastAsia="宋体" w:cs="Times New Roman"/>
                <w:b/>
                <w:color w:val="000000"/>
                <w:sz w:val="21"/>
                <w:szCs w:val="21"/>
              </w:rPr>
              <w:t>项目建设安环专员</w:t>
            </w:r>
          </w:p>
        </w:tc>
        <w:tc>
          <w:tcPr>
            <w:tcW w:w="1365" w:type="dxa"/>
            <w:vAlign w:val="center"/>
          </w:tcPr>
          <w:p>
            <w:pPr>
              <w:adjustRightInd w:val="0"/>
              <w:snapToGrid w:val="0"/>
              <w:rPr>
                <w:rFonts w:ascii="Calibri" w:hAnsi="Calibri" w:eastAsia="宋体" w:cs="Times New Roman"/>
                <w:b/>
                <w:color w:val="000000"/>
                <w:sz w:val="21"/>
                <w:szCs w:val="21"/>
              </w:rPr>
            </w:pPr>
            <w:r>
              <w:rPr>
                <w:rFonts w:hint="eastAsia" w:ascii="Calibri" w:hAnsi="Calibri" w:eastAsia="宋体" w:cs="Times New Roman"/>
                <w:b/>
                <w:color w:val="000000"/>
                <w:sz w:val="21"/>
                <w:szCs w:val="21"/>
              </w:rPr>
              <w:t>直接上级：</w:t>
            </w:r>
          </w:p>
        </w:tc>
        <w:tc>
          <w:tcPr>
            <w:tcW w:w="2108" w:type="dxa"/>
            <w:vAlign w:val="center"/>
          </w:tcPr>
          <w:p>
            <w:pPr>
              <w:adjustRightInd w:val="0"/>
              <w:snapToGrid w:val="0"/>
              <w:ind w:left="-381" w:leftChars="-119" w:firstLine="141" w:firstLineChars="67"/>
              <w:jc w:val="center"/>
              <w:rPr>
                <w:rFonts w:ascii="Calibri" w:hAnsi="Calibri" w:eastAsia="宋体" w:cs="Times New Roman"/>
                <w:b/>
                <w:color w:val="000000"/>
                <w:sz w:val="21"/>
                <w:szCs w:val="21"/>
              </w:rPr>
            </w:pPr>
            <w:r>
              <w:rPr>
                <w:rFonts w:hint="eastAsia" w:ascii="Calibri" w:hAnsi="Calibri" w:eastAsia="宋体" w:cs="Times New Roman"/>
                <w:b/>
                <w:color w:val="000000"/>
                <w:sz w:val="21"/>
                <w:szCs w:val="21"/>
              </w:rPr>
              <w:t>经营管理部部长</w:t>
            </w:r>
          </w:p>
        </w:tc>
        <w:tc>
          <w:tcPr>
            <w:tcW w:w="1448" w:type="dxa"/>
            <w:vAlign w:val="center"/>
          </w:tcPr>
          <w:p>
            <w:pPr>
              <w:adjustRightInd w:val="0"/>
              <w:snapToGrid w:val="0"/>
              <w:rPr>
                <w:rFonts w:ascii="Calibri" w:hAnsi="Calibri" w:eastAsia="宋体" w:cs="Times New Roman"/>
                <w:b/>
                <w:color w:val="000000"/>
                <w:sz w:val="21"/>
                <w:szCs w:val="21"/>
              </w:rPr>
            </w:pPr>
            <w:r>
              <w:rPr>
                <w:rFonts w:hint="eastAsia" w:ascii="Calibri" w:hAnsi="Calibri" w:eastAsia="宋体" w:cs="Times New Roman"/>
                <w:b/>
                <w:color w:val="000000"/>
                <w:sz w:val="21"/>
                <w:szCs w:val="21"/>
              </w:rPr>
              <w:t>职位编码：</w:t>
            </w:r>
            <w:r>
              <w:rPr>
                <w:rFonts w:ascii="Calibri" w:hAnsi="Calibri" w:eastAsia="宋体" w:cs="Times New Roman"/>
                <w:b/>
                <w:color w:val="000000"/>
                <w:sz w:val="21"/>
                <w:szCs w:val="21"/>
              </w:rPr>
              <w:t xml:space="preserve"> </w:t>
            </w:r>
          </w:p>
        </w:tc>
        <w:tc>
          <w:tcPr>
            <w:tcW w:w="1458" w:type="dxa"/>
            <w:vAlign w:val="center"/>
          </w:tcPr>
          <w:p>
            <w:pPr>
              <w:adjustRightInd w:val="0"/>
              <w:snapToGrid w:val="0"/>
              <w:rPr>
                <w:rFonts w:ascii="Calibri" w:hAnsi="Calibri" w:eastAsia="宋体" w:cs="Times New Roman"/>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2" w:type="dxa"/>
            <w:gridSpan w:val="5"/>
            <w:vAlign w:val="center"/>
          </w:tcPr>
          <w:p>
            <w:pPr>
              <w:adjustRightInd w:val="0"/>
              <w:snapToGrid w:val="0"/>
              <w:rPr>
                <w:rFonts w:ascii="Calibri" w:hAnsi="Calibri" w:eastAsia="宋体" w:cs="Times New Roman"/>
                <w:b/>
                <w:color w:val="000000"/>
                <w:sz w:val="21"/>
                <w:szCs w:val="21"/>
              </w:rPr>
            </w:pPr>
            <w:r>
              <w:rPr>
                <w:rFonts w:hint="eastAsia" w:ascii="Calibri" w:hAnsi="Calibri" w:eastAsia="宋体" w:cs="Times New Roman"/>
                <w:b/>
                <w:color w:val="000000"/>
                <w:sz w:val="21"/>
                <w:szCs w:val="21"/>
              </w:rPr>
              <w:t>使命与职责</w:t>
            </w:r>
          </w:p>
        </w:tc>
        <w:tc>
          <w:tcPr>
            <w:tcW w:w="5014" w:type="dxa"/>
            <w:gridSpan w:val="3"/>
            <w:vAlign w:val="center"/>
          </w:tcPr>
          <w:p>
            <w:pPr>
              <w:adjustRightInd w:val="0"/>
              <w:snapToGrid w:val="0"/>
              <w:rPr>
                <w:rFonts w:ascii="Calibri" w:hAnsi="Calibri" w:eastAsia="宋体" w:cs="Times New Roman"/>
                <w:b/>
                <w:color w:val="000000"/>
                <w:sz w:val="21"/>
                <w:szCs w:val="21"/>
              </w:rPr>
            </w:pPr>
            <w:r>
              <w:rPr>
                <w:rFonts w:hint="eastAsia" w:ascii="Calibri" w:hAnsi="Calibri" w:eastAsia="宋体" w:cs="Times New Roman"/>
                <w:b/>
                <w:color w:val="000000"/>
                <w:sz w:val="21"/>
                <w:szCs w:val="21"/>
              </w:rPr>
              <w:t>任职资格要求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2" w:type="dxa"/>
            <w:gridSpan w:val="5"/>
            <w:tcMar>
              <w:top w:w="85" w:type="dxa"/>
            </w:tcMar>
          </w:tcPr>
          <w:p>
            <w:pPr>
              <w:adjustRightInd w:val="0"/>
              <w:snapToGrid w:val="0"/>
              <w:rPr>
                <w:rFonts w:ascii="Calibri" w:hAnsi="Calibri" w:eastAsia="宋体" w:cs="Times New Roman"/>
                <w:color w:val="000000"/>
                <w:sz w:val="21"/>
                <w:szCs w:val="21"/>
              </w:rPr>
            </w:pPr>
            <w:r>
              <w:rPr>
                <w:rFonts w:hint="eastAsia" w:ascii="Calibri" w:hAnsi="Calibri" w:eastAsia="宋体" w:cs="Times New Roman"/>
                <w:sz w:val="21"/>
                <w:szCs w:val="21"/>
              </w:rPr>
              <w:t>依据国家安全、环保方面法律法规，负责公司安全生产、环境保护、职业健康、应急处置等工作，保障公司安全生产、减少能耗和污染，充分利用资源。依据国家建筑业政策、法律法规，负责公司在建项目管理及投产运营项目改建、扩建工程管理，促进公司工程建设目标实现。</w:t>
            </w:r>
          </w:p>
        </w:tc>
        <w:tc>
          <w:tcPr>
            <w:tcW w:w="5014" w:type="dxa"/>
            <w:gridSpan w:val="3"/>
            <w:vMerge w:val="restart"/>
          </w:tcPr>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大学本科及以上学历，安全、环保、工程管理、建筑学等相关专业（有相关工作经验者可适当放宽专业限制）</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具备企业基本建设、安全环保、项目管理等相关知识</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熟悉国家对安全生产、环境保护等领域的法律法规</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2年以上相关岗位工作经验</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熟练使用MS Office等办公软件</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具备良好的综合协调能力、执行能力</w:t>
            </w:r>
          </w:p>
          <w:p>
            <w:pPr>
              <w:numPr>
                <w:ilvl w:val="0"/>
                <w:numId w:val="11"/>
              </w:numPr>
              <w:adjustRightInd w:val="0"/>
              <w:snapToGrid w:val="0"/>
              <w:ind w:left="420" w:hanging="420"/>
              <w:rPr>
                <w:rFonts w:ascii="Calibri" w:hAnsi="Calibri" w:eastAsia="宋体" w:cs="Times New Roman"/>
                <w:sz w:val="21"/>
              </w:rPr>
            </w:pPr>
            <w:r>
              <w:rPr>
                <w:rFonts w:hint="eastAsia" w:ascii="Calibri" w:hAnsi="Calibri" w:eastAsia="宋体" w:cs="Times New Roman"/>
                <w:sz w:val="21"/>
                <w:szCs w:val="21"/>
              </w:rPr>
              <w:t>良好的文字和口头表达能力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2" w:type="dxa"/>
            <w:gridSpan w:val="5"/>
            <w:tcMar>
              <w:top w:w="85" w:type="dxa"/>
            </w:tcMar>
            <w:vAlign w:val="center"/>
          </w:tcPr>
          <w:p>
            <w:pPr>
              <w:adjustRightInd w:val="0"/>
              <w:snapToGrid w:val="0"/>
              <w:rPr>
                <w:rFonts w:ascii="Calibri" w:hAnsi="Calibri" w:eastAsia="宋体" w:cs="Times New Roman"/>
                <w:b/>
                <w:color w:val="000000"/>
                <w:sz w:val="21"/>
                <w:szCs w:val="21"/>
              </w:rPr>
            </w:pPr>
            <w:r>
              <w:rPr>
                <w:rFonts w:hint="eastAsia" w:ascii="Calibri" w:hAnsi="Calibri" w:eastAsia="宋体" w:cs="Times New Roman"/>
                <w:b/>
                <w:color w:val="000000"/>
                <w:sz w:val="21"/>
                <w:szCs w:val="21"/>
              </w:rPr>
              <w:t>主要工作</w:t>
            </w:r>
          </w:p>
        </w:tc>
        <w:tc>
          <w:tcPr>
            <w:tcW w:w="5014" w:type="dxa"/>
            <w:gridSpan w:val="3"/>
            <w:vMerge w:val="continue"/>
          </w:tcPr>
          <w:p>
            <w:pPr>
              <w:adjustRightInd w:val="0"/>
              <w:snapToGrid w:val="0"/>
              <w:ind w:left="420" w:hanging="420"/>
              <w:rPr>
                <w:rFonts w:ascii="Calibri" w:hAnsi="Calibri" w:eastAsia="宋体" w:cs="Times New Roman"/>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762" w:type="dxa"/>
            <w:gridSpan w:val="5"/>
            <w:tcBorders>
              <w:bottom w:val="single" w:color="auto" w:sz="4" w:space="0"/>
            </w:tcBorders>
            <w:tcMar>
              <w:top w:w="85" w:type="dxa"/>
            </w:tcMar>
          </w:tcPr>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研究国家安全生产、环境保护、职业健康方面相关法律法规和政策，贯彻、落实上级相关部门关于安全生产、环境保护、职业健康、应急管理的相关工作要求</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参与</w:t>
            </w:r>
            <w:r>
              <w:rPr>
                <w:rFonts w:ascii="Calibri" w:hAnsi="Calibri" w:eastAsia="宋体" w:cs="Times New Roman"/>
                <w:sz w:val="21"/>
                <w:szCs w:val="21"/>
              </w:rPr>
              <w:t>公司安全生产、</w:t>
            </w:r>
            <w:r>
              <w:rPr>
                <w:rFonts w:hint="eastAsia" w:ascii="Calibri" w:hAnsi="Calibri" w:eastAsia="宋体" w:cs="Times New Roman"/>
                <w:sz w:val="21"/>
                <w:szCs w:val="21"/>
              </w:rPr>
              <w:t>环境保护、</w:t>
            </w:r>
            <w:r>
              <w:rPr>
                <w:rFonts w:ascii="Calibri" w:hAnsi="Calibri" w:eastAsia="宋体" w:cs="Times New Roman"/>
                <w:sz w:val="21"/>
                <w:szCs w:val="21"/>
              </w:rPr>
              <w:t>职业健康、应急管理方面规章制度的拟订、修订及监督执行工作</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负责对公司及所属企业安全环保工作进行定期、不定期检查</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负责组织公司年度安全生产考核，指导所属企业的年度安全生产考核</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协助政府主管部门对公司及所属企业发生较大级别以上事故的调查处理，参与所属企业一般事故的调查处理</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监督执行国家、省、集团颁布的各类环境质量标准、污染物排放标准和其他有关环境标准</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组织制定和监督实施公司确定的重点区域、重点流域污染防治规划和生态保护规划、计划</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负责重大环境问题的统筹协调和监督管理</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建立与完善职业危害防治制度和操作规程，并督促、检查公司遵守相关职业危害规定</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负责定期开展安全生产、职业健康、环境保护的宣传、教育工作</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负责公司安全生产、职业健康、环境保护方面工作的信息统计、处理和报告</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建立健全应急管理体系，制定安全应急预案，定期组织开展安全应急预警和演练</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配合上级相关部门对公司安全环保工作的检查</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熟悉国家、地方建筑业政策、法律法规及工程建设标准</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负责公司投资建设项目管理工作，对建设项目进行全过程的管理</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参与建设项目工可研究、前期考察、论证、立项等阶段的工作，参与办理建设项目报规报建相关手续</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参与工程招标工作，从技术力量、生产能力、资质状况等指标对供方进行评价</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审查建设项目施工组织设计方案及各专项施工方案</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督导责任单位对建设项目技术方案进行把关，协调和处理项目建设中的技术问题</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督导责任单位编制建设项目总进度计划、阶段性进度计划，跟踪掌握项目实施进度</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掌握建设项目质量动态，统计质量有关信息，申报工程质量有关奖项</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督导建设项目成本管控，对建设项目成本进行动态监控，审核施工过程中设计变更、工程变更</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督导建设项目现场安全管理工作，督促开展安全教育培训，检查培训记录</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督导责任单位建设项目施工过程中事件事故的调查、上报，提供处理意见</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定期巡视工程项目，负责现场各施工单位沟通协调，工作监督指导</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参与建设项目交竣工验收及考核，督促落实问题整改</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督导建设项目工程档案收集、整理并归档管理</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负责投产运营项目改建、扩建工程管理</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参与改建、扩建项目工可研究、前期考察、论证、立项等阶段的工作</w:t>
            </w:r>
          </w:p>
          <w:p>
            <w:pPr>
              <w:numPr>
                <w:ilvl w:val="0"/>
                <w:numId w:val="11"/>
              </w:numPr>
              <w:adjustRightInd w:val="0"/>
              <w:snapToGrid w:val="0"/>
              <w:ind w:left="420" w:hanging="420"/>
              <w:rPr>
                <w:rFonts w:ascii="Calibri" w:hAnsi="Calibri" w:eastAsia="宋体" w:cs="Times New Roman"/>
                <w:sz w:val="21"/>
                <w:szCs w:val="21"/>
              </w:rPr>
            </w:pPr>
            <w:r>
              <w:rPr>
                <w:rFonts w:hint="eastAsia" w:ascii="Calibri" w:hAnsi="Calibri" w:eastAsia="宋体" w:cs="Times New Roman"/>
                <w:sz w:val="21"/>
                <w:szCs w:val="21"/>
              </w:rPr>
              <w:t>负责改建、扩建项目实施过程的跟踪、协调、指导和督查等工作</w:t>
            </w:r>
          </w:p>
          <w:p>
            <w:pPr>
              <w:numPr>
                <w:ilvl w:val="0"/>
                <w:numId w:val="11"/>
              </w:numPr>
              <w:adjustRightInd w:val="0"/>
              <w:snapToGrid w:val="0"/>
              <w:ind w:left="420" w:hanging="420"/>
              <w:rPr>
                <w:rFonts w:ascii="Calibri" w:hAnsi="Calibri" w:eastAsia="宋体" w:cs="Times New Roman"/>
                <w:sz w:val="21"/>
              </w:rPr>
            </w:pPr>
            <w:r>
              <w:rPr>
                <w:rFonts w:hint="eastAsia" w:ascii="Calibri" w:hAnsi="Calibri" w:eastAsia="宋体" w:cs="Times New Roman"/>
                <w:sz w:val="21"/>
                <w:szCs w:val="21"/>
              </w:rPr>
              <w:t>督导改建、扩建项目工程质量、进度、成本、安全、设计、变更、文明施工、交竣工验收、考核及工程档案管理工作</w:t>
            </w:r>
          </w:p>
          <w:p>
            <w:pPr>
              <w:keepNext w:val="0"/>
              <w:keepLines w:val="0"/>
              <w:pageBreakBefore w:val="0"/>
              <w:widowControl w:val="0"/>
              <w:numPr>
                <w:ilvl w:val="0"/>
                <w:numId w:val="13"/>
              </w:numPr>
              <w:kinsoku/>
              <w:wordWrap/>
              <w:overflowPunct/>
              <w:topLinePunct w:val="0"/>
              <w:autoSpaceDE/>
              <w:autoSpaceDN/>
              <w:bidi w:val="0"/>
              <w:adjustRightInd w:val="0"/>
              <w:snapToGrid w:val="0"/>
              <w:ind w:left="420" w:leftChars="0" w:hanging="420" w:firstLineChars="0"/>
              <w:jc w:val="left"/>
              <w:textAlignment w:val="auto"/>
              <w:rPr>
                <w:rFonts w:ascii="Calibri" w:hAnsi="Calibri" w:eastAsia="宋体" w:cs="Times New Roman"/>
                <w:sz w:val="21"/>
              </w:rPr>
            </w:pPr>
            <w:r>
              <w:rPr>
                <w:rFonts w:hint="eastAsia" w:ascii="Calibri" w:hAnsi="Calibri" w:eastAsia="宋体" w:cs="Times New Roman"/>
                <w:sz w:val="21"/>
                <w:szCs w:val="21"/>
              </w:rPr>
              <w:t>完成领导交待的部门相关的其他事项</w:t>
            </w:r>
          </w:p>
        </w:tc>
        <w:tc>
          <w:tcPr>
            <w:tcW w:w="5014" w:type="dxa"/>
            <w:gridSpan w:val="3"/>
            <w:vMerge w:val="continue"/>
            <w:tcBorders>
              <w:bottom w:val="single" w:color="auto" w:sz="4" w:space="0"/>
            </w:tcBorders>
          </w:tcPr>
          <w:p>
            <w:pPr>
              <w:adjustRightInd w:val="0"/>
              <w:snapToGrid w:val="0"/>
              <w:ind w:left="420" w:hanging="420"/>
              <w:rPr>
                <w:rFonts w:ascii="Calibri" w:hAnsi="Calibri" w:eastAsia="宋体" w:cs="Times New Roman"/>
                <w:color w:val="000000"/>
                <w:sz w:val="21"/>
                <w:szCs w:val="21"/>
              </w:rPr>
            </w:pPr>
          </w:p>
        </w:tc>
      </w:tr>
    </w:tbl>
    <w:p/>
    <w:sectPr>
      <w:pgSz w:w="16838" w:h="11906" w:orient="landscape"/>
      <w:pgMar w:top="84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中文正文">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GB">
    <w:altName w:val="仿宋"/>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700C97"/>
    <w:multiLevelType w:val="singleLevel"/>
    <w:tmpl w:val="97700C97"/>
    <w:lvl w:ilvl="0" w:tentative="0">
      <w:start w:val="1"/>
      <w:numFmt w:val="chineseCounting"/>
      <w:pStyle w:val="13"/>
      <w:suff w:val="nothing"/>
      <w:lvlText w:val="第%1条 "/>
      <w:lvlJc w:val="left"/>
      <w:pPr>
        <w:tabs>
          <w:tab w:val="left" w:pos="0"/>
        </w:tabs>
        <w:ind w:left="0" w:firstLine="1134"/>
      </w:pPr>
      <w:rPr>
        <w:rFonts w:hint="eastAsia" w:ascii="黑体" w:hAnsi="黑体" w:eastAsia="黑体" w:cs="黑体"/>
        <w:sz w:val="32"/>
        <w:szCs w:val="32"/>
        <w:lang w:val="en-US"/>
      </w:rPr>
    </w:lvl>
  </w:abstractNum>
  <w:abstractNum w:abstractNumId="1">
    <w:nsid w:val="D49A97A5"/>
    <w:multiLevelType w:val="multilevel"/>
    <w:tmpl w:val="D49A97A5"/>
    <w:lvl w:ilvl="0" w:tentative="0">
      <w:start w:val="1"/>
      <w:numFmt w:val="chineseCountingThousand"/>
      <w:lvlText w:val="第%1节"/>
      <w:lvlJc w:val="left"/>
      <w:pPr>
        <w:ind w:left="420" w:hanging="420"/>
      </w:pPr>
      <w:rPr>
        <w:rFonts w:hint="eastAsia" w:eastAsia="宋体"/>
        <w:b/>
        <w:i w:val="0"/>
        <w:sz w:val="28"/>
      </w:rPr>
    </w:lvl>
    <w:lvl w:ilvl="1" w:tentative="0">
      <w:start w:val="1"/>
      <w:numFmt w:val="chineseCountingThousand"/>
      <w:pStyle w:val="19"/>
      <w:lvlText w:val="第%2节"/>
      <w:lvlJc w:val="left"/>
      <w:pPr>
        <w:ind w:left="840" w:hanging="420"/>
      </w:pPr>
      <w:rPr>
        <w:rFonts w:hint="eastAsia" w:eastAsia="宋体"/>
        <w:b/>
        <w:i w:val="0"/>
        <w:sz w:val="28"/>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D7E19054"/>
    <w:multiLevelType w:val="singleLevel"/>
    <w:tmpl w:val="D7E19054"/>
    <w:lvl w:ilvl="0" w:tentative="0">
      <w:start w:val="1"/>
      <w:numFmt w:val="chineseCounting"/>
      <w:pStyle w:val="6"/>
      <w:lvlText w:val="第%1条"/>
      <w:lvlJc w:val="left"/>
      <w:pPr>
        <w:tabs>
          <w:tab w:val="left" w:pos="420"/>
        </w:tabs>
        <w:ind w:left="0" w:firstLine="397"/>
      </w:pPr>
      <w:rPr>
        <w:rFonts w:hint="eastAsia" w:eastAsia="黑体" w:cs="黑体"/>
        <w:sz w:val="30"/>
        <w:szCs w:val="32"/>
      </w:rPr>
    </w:lvl>
  </w:abstractNum>
  <w:abstractNum w:abstractNumId="3">
    <w:nsid w:val="D87C6C09"/>
    <w:multiLevelType w:val="multilevel"/>
    <w:tmpl w:val="D87C6C09"/>
    <w:lvl w:ilvl="0" w:tentative="0">
      <w:start w:val="1"/>
      <w:numFmt w:val="japaneseCounting"/>
      <w:pStyle w:val="18"/>
      <w:lvlText w:val="第%1章"/>
      <w:lvlJc w:val="left"/>
      <w:pPr>
        <w:ind w:left="936" w:hanging="840"/>
      </w:pPr>
      <w:rPr>
        <w:rFonts w:hint="eastAsia" w:cs="Times New Roman"/>
        <w:lang w:val="en-US"/>
      </w:rPr>
    </w:lvl>
    <w:lvl w:ilvl="1" w:tentative="0">
      <w:start w:val="1"/>
      <w:numFmt w:val="lowerLetter"/>
      <w:lvlText w:val="%2)"/>
      <w:lvlJc w:val="left"/>
      <w:pPr>
        <w:ind w:left="936" w:hanging="420"/>
      </w:pPr>
      <w:rPr>
        <w:rFonts w:hint="eastAsia" w:cs="Times New Roman"/>
      </w:rPr>
    </w:lvl>
    <w:lvl w:ilvl="2" w:tentative="0">
      <w:start w:val="1"/>
      <w:numFmt w:val="lowerRoman"/>
      <w:lvlText w:val="%3."/>
      <w:lvlJc w:val="right"/>
      <w:pPr>
        <w:ind w:left="1356" w:hanging="420"/>
      </w:pPr>
      <w:rPr>
        <w:rFonts w:hint="eastAsia" w:cs="Times New Roman"/>
      </w:rPr>
    </w:lvl>
    <w:lvl w:ilvl="3" w:tentative="0">
      <w:start w:val="1"/>
      <w:numFmt w:val="decimal"/>
      <w:lvlText w:val="%4."/>
      <w:lvlJc w:val="left"/>
      <w:pPr>
        <w:ind w:left="1776" w:hanging="420"/>
      </w:pPr>
      <w:rPr>
        <w:rFonts w:hint="eastAsia" w:cs="Times New Roman"/>
      </w:rPr>
    </w:lvl>
    <w:lvl w:ilvl="4" w:tentative="0">
      <w:start w:val="1"/>
      <w:numFmt w:val="lowerLetter"/>
      <w:lvlText w:val="%5)"/>
      <w:lvlJc w:val="left"/>
      <w:pPr>
        <w:ind w:left="2196" w:hanging="420"/>
      </w:pPr>
      <w:rPr>
        <w:rFonts w:hint="eastAsia" w:cs="Times New Roman"/>
      </w:rPr>
    </w:lvl>
    <w:lvl w:ilvl="5" w:tentative="0">
      <w:start w:val="1"/>
      <w:numFmt w:val="lowerRoman"/>
      <w:lvlText w:val="%6."/>
      <w:lvlJc w:val="right"/>
      <w:pPr>
        <w:ind w:left="2616" w:hanging="420"/>
      </w:pPr>
      <w:rPr>
        <w:rFonts w:hint="eastAsia" w:cs="Times New Roman"/>
      </w:rPr>
    </w:lvl>
    <w:lvl w:ilvl="6" w:tentative="0">
      <w:start w:val="1"/>
      <w:numFmt w:val="decimal"/>
      <w:lvlText w:val="%7."/>
      <w:lvlJc w:val="left"/>
      <w:pPr>
        <w:ind w:left="3036" w:hanging="420"/>
      </w:pPr>
      <w:rPr>
        <w:rFonts w:hint="eastAsia" w:cs="Times New Roman"/>
      </w:rPr>
    </w:lvl>
    <w:lvl w:ilvl="7" w:tentative="0">
      <w:start w:val="1"/>
      <w:numFmt w:val="lowerLetter"/>
      <w:lvlText w:val="%8)"/>
      <w:lvlJc w:val="left"/>
      <w:pPr>
        <w:ind w:left="3456" w:hanging="420"/>
      </w:pPr>
      <w:rPr>
        <w:rFonts w:hint="eastAsia" w:cs="Times New Roman"/>
      </w:rPr>
    </w:lvl>
    <w:lvl w:ilvl="8" w:tentative="0">
      <w:start w:val="1"/>
      <w:numFmt w:val="lowerRoman"/>
      <w:lvlText w:val="%9."/>
      <w:lvlJc w:val="right"/>
      <w:pPr>
        <w:ind w:left="3876" w:hanging="420"/>
      </w:pPr>
      <w:rPr>
        <w:rFonts w:hint="eastAsia" w:cs="Times New Roman"/>
      </w:rPr>
    </w:lvl>
  </w:abstractNum>
  <w:abstractNum w:abstractNumId="4">
    <w:nsid w:val="E468CA5C"/>
    <w:multiLevelType w:val="singleLevel"/>
    <w:tmpl w:val="E468CA5C"/>
    <w:lvl w:ilvl="0" w:tentative="0">
      <w:start w:val="1"/>
      <w:numFmt w:val="decimal"/>
      <w:pStyle w:val="9"/>
      <w:lvlText w:val="%1."/>
      <w:lvlJc w:val="left"/>
      <w:pPr>
        <w:tabs>
          <w:tab w:val="left" w:pos="0"/>
        </w:tabs>
        <w:ind w:left="420" w:leftChars="0" w:hanging="420" w:firstLineChars="0"/>
      </w:pPr>
      <w:rPr>
        <w:rFonts w:hint="default" w:ascii="仿宋_GB2312" w:hAnsi="仿宋_GB2312" w:eastAsia="仿宋_GB2312" w:cs="仿宋_GB2312"/>
        <w:sz w:val="32"/>
        <w:szCs w:val="32"/>
      </w:rPr>
    </w:lvl>
  </w:abstractNum>
  <w:abstractNum w:abstractNumId="5">
    <w:nsid w:val="011A63A8"/>
    <w:multiLevelType w:val="multilevel"/>
    <w:tmpl w:val="011A63A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13B116A7"/>
    <w:multiLevelType w:val="multilevel"/>
    <w:tmpl w:val="13B116A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1643F13D"/>
    <w:multiLevelType w:val="singleLevel"/>
    <w:tmpl w:val="1643F13D"/>
    <w:lvl w:ilvl="0" w:tentative="0">
      <w:start w:val="1"/>
      <w:numFmt w:val="chineseCounting"/>
      <w:pStyle w:val="12"/>
      <w:suff w:val="nothing"/>
      <w:lvlText w:val="第%1条 "/>
      <w:lvlJc w:val="left"/>
      <w:pPr>
        <w:tabs>
          <w:tab w:val="left" w:pos="0"/>
        </w:tabs>
        <w:ind w:left="0" w:firstLine="40"/>
      </w:pPr>
      <w:rPr>
        <w:rFonts w:hint="eastAsia" w:ascii="黑体" w:hAnsi="黑体" w:eastAsia="黑体" w:cs="黑体"/>
        <w:snapToGrid w:val="0"/>
        <w:sz w:val="32"/>
        <w:szCs w:val="28"/>
      </w:rPr>
    </w:lvl>
  </w:abstractNum>
  <w:abstractNum w:abstractNumId="8">
    <w:nsid w:val="37155AA8"/>
    <w:multiLevelType w:val="singleLevel"/>
    <w:tmpl w:val="37155AA8"/>
    <w:lvl w:ilvl="0" w:tentative="0">
      <w:start w:val="1"/>
      <w:numFmt w:val="chineseCounting"/>
      <w:pStyle w:val="11"/>
      <w:suff w:val="nothing"/>
      <w:lvlText w:val="第%1章  "/>
      <w:lvlJc w:val="left"/>
      <w:pPr>
        <w:ind w:left="0" w:firstLine="420"/>
      </w:pPr>
      <w:rPr>
        <w:rFonts w:hint="eastAsia" w:ascii="黑体" w:hAnsi="黑体" w:eastAsia="黑体" w:cs="黑体"/>
        <w:snapToGrid w:val="0"/>
        <w:sz w:val="32"/>
        <w:szCs w:val="32"/>
      </w:rPr>
    </w:lvl>
  </w:abstractNum>
  <w:abstractNum w:abstractNumId="9">
    <w:nsid w:val="5526AE6F"/>
    <w:multiLevelType w:val="singleLevel"/>
    <w:tmpl w:val="5526AE6F"/>
    <w:lvl w:ilvl="0" w:tentative="0">
      <w:start w:val="1"/>
      <w:numFmt w:val="chineseCounting"/>
      <w:pStyle w:val="21"/>
      <w:suff w:val="nothing"/>
      <w:lvlText w:val="第%1条 "/>
      <w:lvlJc w:val="left"/>
      <w:pPr>
        <w:tabs>
          <w:tab w:val="left" w:pos="0"/>
        </w:tabs>
        <w:ind w:left="0" w:firstLine="397"/>
      </w:pPr>
      <w:rPr>
        <w:rFonts w:hint="eastAsia" w:ascii="仿宋_GB2312" w:hAnsi="仿宋_GB2312" w:eastAsia="仿宋_GB2312" w:cs="仿宋_GB2312"/>
        <w:b/>
        <w:bCs/>
        <w:sz w:val="32"/>
        <w:szCs w:val="32"/>
      </w:rPr>
    </w:lvl>
  </w:abstractNum>
  <w:abstractNum w:abstractNumId="10">
    <w:nsid w:val="68E63184"/>
    <w:multiLevelType w:val="singleLevel"/>
    <w:tmpl w:val="68E63184"/>
    <w:lvl w:ilvl="0" w:tentative="0">
      <w:start w:val="1"/>
      <w:numFmt w:val="bullet"/>
      <w:lvlText w:val=""/>
      <w:lvlJc w:val="left"/>
      <w:pPr>
        <w:ind w:left="420" w:hanging="420"/>
      </w:pPr>
      <w:rPr>
        <w:rFonts w:hint="default" w:ascii="Wingdings" w:hAnsi="Wingdings"/>
      </w:rPr>
    </w:lvl>
  </w:abstractNum>
  <w:abstractNum w:abstractNumId="11">
    <w:nsid w:val="7026F031"/>
    <w:multiLevelType w:val="singleLevel"/>
    <w:tmpl w:val="7026F031"/>
    <w:lvl w:ilvl="0" w:tentative="0">
      <w:start w:val="10"/>
      <w:numFmt w:val="chineseCounting"/>
      <w:pStyle w:val="16"/>
      <w:suff w:val="nothing"/>
      <w:lvlText w:val="第%1条 "/>
      <w:lvlJc w:val="left"/>
      <w:pPr>
        <w:tabs>
          <w:tab w:val="left" w:pos="420"/>
        </w:tabs>
        <w:ind w:left="0" w:firstLine="1134"/>
      </w:pPr>
      <w:rPr>
        <w:rFonts w:hint="eastAsia" w:ascii="宋体" w:hAnsi="宋体" w:eastAsia="宋体" w:cs="宋体"/>
        <w:sz w:val="32"/>
        <w:szCs w:val="32"/>
      </w:rPr>
    </w:lvl>
  </w:abstractNum>
  <w:abstractNum w:abstractNumId="12">
    <w:nsid w:val="7F56C7F6"/>
    <w:multiLevelType w:val="multilevel"/>
    <w:tmpl w:val="7F56C7F6"/>
    <w:lvl w:ilvl="0" w:tentative="0">
      <w:start w:val="1"/>
      <w:numFmt w:val="chineseCountingThousand"/>
      <w:pStyle w:val="20"/>
      <w:lvlText w:val="第%1编"/>
      <w:lvlJc w:val="left"/>
      <w:pPr>
        <w:ind w:left="420" w:hanging="420"/>
      </w:pPr>
      <w:rPr>
        <w:rFonts w:hint="eastAsia" w:eastAsia="方正小标宋简体"/>
        <w:b w:val="0"/>
        <w:i w:val="0"/>
        <w:sz w:val="28"/>
      </w:rPr>
    </w:lvl>
    <w:lvl w:ilvl="1" w:tentative="0">
      <w:start w:val="1"/>
      <w:numFmt w:val="japaneseCounting"/>
      <w:lvlText w:val="第%2节"/>
      <w:lvlJc w:val="left"/>
      <w:pPr>
        <w:ind w:left="1650" w:hanging="1230"/>
      </w:pPr>
      <w:rPr>
        <w:rFonts w:hint="eastAsia"/>
      </w:rPr>
    </w:lvl>
    <w:lvl w:ilvl="2" w:tentative="0">
      <w:start w:val="1"/>
      <w:numFmt w:val="japaneseCounting"/>
      <w:lvlText w:val="第%3条"/>
      <w:lvlJc w:val="left"/>
      <w:pPr>
        <w:ind w:left="2550" w:hanging="1710"/>
      </w:pPr>
      <w:rPr>
        <w:rFonts w:hint="eastAsia" w:ascii="黑体" w:hAnsi="黑体" w:eastAsia="黑体" w:cs="黑体"/>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2"/>
  </w:num>
  <w:num w:numId="2">
    <w:abstractNumId w:val="4"/>
  </w:num>
  <w:num w:numId="3">
    <w:abstractNumId w:val="8"/>
  </w:num>
  <w:num w:numId="4">
    <w:abstractNumId w:val="7"/>
  </w:num>
  <w:num w:numId="5">
    <w:abstractNumId w:val="0"/>
  </w:num>
  <w:num w:numId="6">
    <w:abstractNumId w:val="11"/>
  </w:num>
  <w:num w:numId="7">
    <w:abstractNumId w:val="3"/>
  </w:num>
  <w:num w:numId="8">
    <w:abstractNumId w:val="1"/>
  </w:num>
  <w:num w:numId="9">
    <w:abstractNumId w:val="12"/>
  </w:num>
  <w:num w:numId="10">
    <w:abstractNumId w:val="9"/>
  </w:num>
  <w:num w:numId="11">
    <w:abstractNumId w:val="5"/>
  </w:num>
  <w:num w:numId="12">
    <w:abstractNumId w:val="6"/>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761902"/>
    <w:rsid w:val="005561A5"/>
    <w:rsid w:val="050218D2"/>
    <w:rsid w:val="053D26C3"/>
    <w:rsid w:val="06AF1225"/>
    <w:rsid w:val="07530445"/>
    <w:rsid w:val="0817032A"/>
    <w:rsid w:val="0B143802"/>
    <w:rsid w:val="0B2E7B40"/>
    <w:rsid w:val="0B8E0484"/>
    <w:rsid w:val="0BE43591"/>
    <w:rsid w:val="0FFB7B71"/>
    <w:rsid w:val="11FF7495"/>
    <w:rsid w:val="125401D1"/>
    <w:rsid w:val="12974860"/>
    <w:rsid w:val="15743E19"/>
    <w:rsid w:val="16E15D17"/>
    <w:rsid w:val="1701100E"/>
    <w:rsid w:val="18077FDD"/>
    <w:rsid w:val="18BC5A22"/>
    <w:rsid w:val="1B3C59F2"/>
    <w:rsid w:val="1B3C7B57"/>
    <w:rsid w:val="1C9B3CB5"/>
    <w:rsid w:val="1D975A20"/>
    <w:rsid w:val="1E897F83"/>
    <w:rsid w:val="24043C79"/>
    <w:rsid w:val="243552C1"/>
    <w:rsid w:val="24B16988"/>
    <w:rsid w:val="25195642"/>
    <w:rsid w:val="26AE090E"/>
    <w:rsid w:val="270D0B99"/>
    <w:rsid w:val="2C1E457D"/>
    <w:rsid w:val="2D032F08"/>
    <w:rsid w:val="2D033275"/>
    <w:rsid w:val="2E967601"/>
    <w:rsid w:val="300F742A"/>
    <w:rsid w:val="306020EA"/>
    <w:rsid w:val="310B0E1C"/>
    <w:rsid w:val="330C2C28"/>
    <w:rsid w:val="332960E2"/>
    <w:rsid w:val="335E701B"/>
    <w:rsid w:val="33C17127"/>
    <w:rsid w:val="34761902"/>
    <w:rsid w:val="367C3B0D"/>
    <w:rsid w:val="3B53719F"/>
    <w:rsid w:val="3C3E70A2"/>
    <w:rsid w:val="3DFC400E"/>
    <w:rsid w:val="40AD6F2F"/>
    <w:rsid w:val="40F95568"/>
    <w:rsid w:val="41E101B4"/>
    <w:rsid w:val="42DB0A3A"/>
    <w:rsid w:val="44EC1692"/>
    <w:rsid w:val="47DE7D56"/>
    <w:rsid w:val="4AFE7094"/>
    <w:rsid w:val="4C0810EA"/>
    <w:rsid w:val="4C47760D"/>
    <w:rsid w:val="4DCD5B48"/>
    <w:rsid w:val="4DE20B60"/>
    <w:rsid w:val="502674E0"/>
    <w:rsid w:val="502F3D92"/>
    <w:rsid w:val="508C3042"/>
    <w:rsid w:val="51947FD8"/>
    <w:rsid w:val="536F4014"/>
    <w:rsid w:val="53E807C4"/>
    <w:rsid w:val="549C264A"/>
    <w:rsid w:val="57573FF4"/>
    <w:rsid w:val="58EE2A37"/>
    <w:rsid w:val="5C0B5CEF"/>
    <w:rsid w:val="5CDB098E"/>
    <w:rsid w:val="6016370D"/>
    <w:rsid w:val="64CF3C3A"/>
    <w:rsid w:val="64F00424"/>
    <w:rsid w:val="689C303D"/>
    <w:rsid w:val="69480F26"/>
    <w:rsid w:val="69E93934"/>
    <w:rsid w:val="6BE0693A"/>
    <w:rsid w:val="70BA33E9"/>
    <w:rsid w:val="74462FD9"/>
    <w:rsid w:val="75FA09B0"/>
    <w:rsid w:val="77E535FC"/>
    <w:rsid w:val="793F1D8E"/>
    <w:rsid w:val="7AEE4207"/>
    <w:rsid w:val="7C7C5AEB"/>
    <w:rsid w:val="7E387ABD"/>
    <w:rsid w:val="7E9B5B44"/>
    <w:rsid w:val="7F352A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customStyle="1" w:styleId="5">
    <w:name w:val="正文样式"/>
    <w:qFormat/>
    <w:uiPriority w:val="0"/>
    <w:pPr>
      <w:tabs>
        <w:tab w:val="left" w:pos="840"/>
      </w:tabs>
      <w:adjustRightInd w:val="0"/>
      <w:snapToGrid w:val="0"/>
      <w:spacing w:line="560" w:lineRule="exact"/>
      <w:ind w:firstLine="854" w:firstLineChars="200"/>
    </w:pPr>
    <w:rPr>
      <w:rFonts w:ascii="仿宋_GB2312" w:hAnsi="仿宋_GB2312" w:eastAsia="仿宋_GB2312" w:cstheme="minorBidi"/>
      <w:sz w:val="32"/>
    </w:rPr>
  </w:style>
  <w:style w:type="paragraph" w:customStyle="1" w:styleId="6">
    <w:name w:val="正文样式1"/>
    <w:next w:val="2"/>
    <w:qFormat/>
    <w:uiPriority w:val="0"/>
    <w:pPr>
      <w:numPr>
        <w:ilvl w:val="0"/>
        <w:numId w:val="1"/>
      </w:numPr>
      <w:tabs>
        <w:tab w:val="left" w:pos="0"/>
        <w:tab w:val="left" w:pos="840"/>
        <w:tab w:val="clear" w:pos="420"/>
      </w:tabs>
      <w:adjustRightInd w:val="0"/>
      <w:snapToGrid w:val="0"/>
      <w:spacing w:line="600" w:lineRule="exact"/>
      <w:ind w:firstLine="854" w:firstLineChars="200"/>
      <w:jc w:val="both"/>
    </w:pPr>
    <w:rPr>
      <w:rFonts w:ascii="Calibri" w:hAnsi="Calibri" w:eastAsia="仿宋_GB2312" w:cstheme="minorBidi"/>
      <w:sz w:val="32"/>
    </w:rPr>
  </w:style>
  <w:style w:type="paragraph" w:customStyle="1" w:styleId="7">
    <w:name w:val="zw"/>
    <w:basedOn w:val="1"/>
    <w:qFormat/>
    <w:uiPriority w:val="0"/>
    <w:pPr>
      <w:adjustRightInd w:val="0"/>
      <w:snapToGrid w:val="0"/>
      <w:spacing w:line="600" w:lineRule="exact"/>
      <w:ind w:firstLine="854" w:firstLineChars="200"/>
    </w:pPr>
    <w:rPr>
      <w:rFonts w:eastAsia="仿宋_GB2312" w:asciiTheme="minorAscii" w:hAnsiTheme="minorAscii"/>
      <w:sz w:val="32"/>
      <w:szCs w:val="22"/>
    </w:rPr>
  </w:style>
  <w:style w:type="paragraph" w:customStyle="1" w:styleId="8">
    <w:name w:val="样式1"/>
    <w:basedOn w:val="6"/>
    <w:qFormat/>
    <w:uiPriority w:val="0"/>
    <w:pPr>
      <w:tabs>
        <w:tab w:val="clear" w:pos="0"/>
      </w:tabs>
    </w:pPr>
  </w:style>
  <w:style w:type="paragraph" w:customStyle="1" w:styleId="9">
    <w:name w:val="前言正文"/>
    <w:qFormat/>
    <w:uiPriority w:val="0"/>
    <w:pPr>
      <w:numPr>
        <w:ilvl w:val="0"/>
        <w:numId w:val="2"/>
      </w:numPr>
      <w:adjustRightInd w:val="0"/>
      <w:snapToGrid w:val="0"/>
      <w:spacing w:line="600" w:lineRule="exact"/>
      <w:ind w:firstLine="640" w:firstLineChars="200"/>
    </w:pPr>
    <w:rPr>
      <w:rFonts w:eastAsia="仿宋_GB2312" w:asciiTheme="minorAscii" w:hAnsiTheme="minorAscii" w:cstheme="minorBidi"/>
      <w:sz w:val="32"/>
    </w:rPr>
  </w:style>
  <w:style w:type="paragraph" w:customStyle="1" w:styleId="10">
    <w:name w:val="节标题"/>
    <w:qFormat/>
    <w:uiPriority w:val="0"/>
    <w:pPr>
      <w:adjustRightInd w:val="0"/>
      <w:snapToGrid w:val="0"/>
      <w:spacing w:after="100" w:afterLines="100" w:line="600" w:lineRule="exact"/>
      <w:jc w:val="center"/>
      <w:outlineLvl w:val="0"/>
    </w:pPr>
    <w:rPr>
      <w:rFonts w:ascii="Times New Roman" w:hAnsi="Times New Roman" w:eastAsia="方正小标宋简体" w:cstheme="minorBidi"/>
      <w:sz w:val="44"/>
    </w:rPr>
  </w:style>
  <w:style w:type="paragraph" w:customStyle="1" w:styleId="11">
    <w:name w:val="章标题"/>
    <w:qFormat/>
    <w:uiPriority w:val="0"/>
    <w:pPr>
      <w:numPr>
        <w:ilvl w:val="0"/>
        <w:numId w:val="3"/>
      </w:numPr>
      <w:adjustRightInd w:val="0"/>
      <w:snapToGrid w:val="0"/>
      <w:spacing w:before="50" w:beforeLines="50" w:after="50" w:afterLines="50" w:line="560" w:lineRule="exact"/>
      <w:jc w:val="center"/>
      <w:outlineLvl w:val="1"/>
    </w:pPr>
    <w:rPr>
      <w:rFonts w:ascii="黑体" w:hAnsi="黑体" w:eastAsia="黑体" w:cs="黑体"/>
      <w:sz w:val="32"/>
      <w:szCs w:val="32"/>
    </w:rPr>
  </w:style>
  <w:style w:type="paragraph" w:customStyle="1" w:styleId="12">
    <w:name w:val="条目录"/>
    <w:basedOn w:val="13"/>
    <w:next w:val="14"/>
    <w:link w:val="15"/>
    <w:qFormat/>
    <w:uiPriority w:val="0"/>
    <w:pPr>
      <w:numPr>
        <w:numId w:val="4"/>
      </w:numPr>
      <w:tabs>
        <w:tab w:val="left" w:pos="0"/>
      </w:tabs>
      <w:spacing w:line="560" w:lineRule="exact"/>
      <w:ind w:firstLine="560"/>
      <w:jc w:val="both"/>
    </w:pPr>
  </w:style>
  <w:style w:type="paragraph" w:customStyle="1" w:styleId="13">
    <w:name w:val="条编号"/>
    <w:basedOn w:val="1"/>
    <w:qFormat/>
    <w:uiPriority w:val="0"/>
    <w:pPr>
      <w:numPr>
        <w:ilvl w:val="0"/>
        <w:numId w:val="5"/>
      </w:numPr>
      <w:adjustRightInd w:val="0"/>
      <w:snapToGrid w:val="0"/>
      <w:spacing w:line="600" w:lineRule="exact"/>
      <w:ind w:firstLine="640" w:firstLineChars="200"/>
      <w:pPrChange w:id="0" w:author="陈小明" w:date="2019-03-27T11:54:00Z">
        <w:pPr>
          <w:widowControl w:val="0"/>
          <w:numPr>
            <w:numId w:val="0"/>
          </w:numPr>
          <w:adjustRightInd w:val="0"/>
          <w:snapToGrid w:val="0"/>
          <w:spacing w:line="600" w:lineRule="exact"/>
          <w:ind w:firstLine="1134"/>
          <w:jc w:val="both"/>
        </w:pPr>
      </w:pPrChange>
    </w:pPr>
    <w:rPr>
      <w:rFonts w:ascii="仿宋_GB2312" w:hAnsi="仿宋_GB2312" w:eastAsia="仿宋_GB2312" w:cs="仿宋_GB2312"/>
      <w:snapToGrid w:val="0"/>
      <w:kern w:val="0"/>
      <w:sz w:val="32"/>
      <w:szCs w:val="32"/>
      <w:rPrChange w:id="1" w:author="流 沙" w:date="2019-03-27T11:54:00Z">
        <w:rPr>
          <w:rFonts w:ascii="仿宋_GB2312" w:hAnsi="仿宋_GB2312" w:eastAsia="仿宋_GB2312" w:cs="仿宋_GB2312"/>
          <w:snapToGrid w:val="0"/>
          <w:sz w:val="32"/>
          <w:szCs w:val="32"/>
          <w:lang w:val="en-US" w:eastAsia="zh-CN" w:bidi="ar-SA"/>
        </w:rPr>
      </w:rPrChange>
    </w:rPr>
  </w:style>
  <w:style w:type="paragraph" w:customStyle="1" w:styleId="14">
    <w:name w:val="文本"/>
    <w:link w:val="23"/>
    <w:qFormat/>
    <w:uiPriority w:val="0"/>
    <w:pPr>
      <w:adjustRightInd w:val="0"/>
      <w:snapToGrid w:val="0"/>
      <w:spacing w:line="560" w:lineRule="exact"/>
      <w:ind w:firstLine="640" w:firstLineChars="200"/>
      <w:jc w:val="both"/>
    </w:pPr>
    <w:rPr>
      <w:rFonts w:ascii="仿宋_GB2312" w:hAnsi="仿宋_GB2312" w:eastAsia="仿宋_GB2312" w:cs="仿宋GB"/>
      <w:sz w:val="32"/>
      <w:szCs w:val="32"/>
    </w:rPr>
  </w:style>
  <w:style w:type="character" w:customStyle="1" w:styleId="15">
    <w:name w:val="条目录 Char"/>
    <w:link w:val="12"/>
    <w:qFormat/>
    <w:uiPriority w:val="0"/>
    <w:rPr>
      <w:rFonts w:ascii="仿宋_GB2312" w:hAnsi="仿宋_GB2312" w:eastAsia="仿宋_GB2312" w:cs="Times New Roman"/>
      <w:sz w:val="32"/>
    </w:rPr>
  </w:style>
  <w:style w:type="paragraph" w:customStyle="1" w:styleId="16">
    <w:name w:val="节目录"/>
    <w:next w:val="1"/>
    <w:qFormat/>
    <w:uiPriority w:val="0"/>
    <w:pPr>
      <w:numPr>
        <w:ilvl w:val="0"/>
        <w:numId w:val="6"/>
      </w:numPr>
      <w:adjustRightInd w:val="0"/>
      <w:snapToGrid w:val="0"/>
      <w:spacing w:line="600" w:lineRule="exact"/>
      <w:ind w:firstLine="640" w:firstLineChars="200"/>
      <w:jc w:val="both"/>
    </w:pPr>
    <w:rPr>
      <w:rFonts w:eastAsia="仿宋_GB2312" w:asciiTheme="minorAscii" w:hAnsiTheme="minorAscii" w:cstheme="minorBidi"/>
      <w:sz w:val="32"/>
    </w:rPr>
  </w:style>
  <w:style w:type="paragraph" w:customStyle="1" w:styleId="17">
    <w:name w:val="附件标题"/>
    <w:basedOn w:val="1"/>
    <w:qFormat/>
    <w:uiPriority w:val="0"/>
    <w:pPr>
      <w:adjustRightInd w:val="0"/>
      <w:snapToGrid w:val="0"/>
      <w:spacing w:before="50" w:beforeLines="50" w:after="50" w:afterLines="50" w:line="600" w:lineRule="exact"/>
      <w:jc w:val="center"/>
    </w:pPr>
    <w:rPr>
      <w:rFonts w:ascii="黑体" w:hAnsi="黑体" w:eastAsia="黑体" w:cs="黑体"/>
      <w:sz w:val="32"/>
      <w:szCs w:val="32"/>
    </w:rPr>
  </w:style>
  <w:style w:type="paragraph" w:customStyle="1" w:styleId="18">
    <w:name w:val="章样式"/>
    <w:basedOn w:val="1"/>
    <w:qFormat/>
    <w:uiPriority w:val="0"/>
    <w:pPr>
      <w:numPr>
        <w:ilvl w:val="0"/>
        <w:numId w:val="7"/>
      </w:numPr>
      <w:adjustRightInd w:val="0"/>
      <w:snapToGrid w:val="0"/>
      <w:spacing w:before="100" w:beforeLines="100" w:after="100" w:afterLines="100" w:line="560" w:lineRule="exact"/>
      <w:ind w:left="0" w:firstLine="0" w:firstLineChars="0"/>
      <w:jc w:val="center"/>
      <w:outlineLvl w:val="1"/>
    </w:pPr>
    <w:rPr>
      <w:rFonts w:ascii="黑体" w:hAnsi="黑体" w:eastAsia="黑体" w:cs="Times New Roman"/>
      <w:sz w:val="32"/>
    </w:rPr>
  </w:style>
  <w:style w:type="paragraph" w:customStyle="1" w:styleId="19">
    <w:name w:val="节样式"/>
    <w:basedOn w:val="1"/>
    <w:qFormat/>
    <w:uiPriority w:val="0"/>
    <w:pPr>
      <w:numPr>
        <w:ilvl w:val="1"/>
        <w:numId w:val="8"/>
      </w:numPr>
      <w:spacing w:before="50" w:beforeLines="50" w:after="50" w:afterLines="50" w:line="560" w:lineRule="exact"/>
      <w:ind w:left="0" w:firstLine="6"/>
      <w:jc w:val="center"/>
      <w:outlineLvl w:val="1"/>
    </w:pPr>
    <w:rPr>
      <w:rFonts w:ascii="宋体" w:hAnsi="宋体" w:eastAsia="宋体" w:cs="Times New Roman"/>
      <w:b/>
      <w:sz w:val="32"/>
      <w:szCs w:val="28"/>
    </w:rPr>
  </w:style>
  <w:style w:type="paragraph" w:customStyle="1" w:styleId="20">
    <w:name w:val="编样式"/>
    <w:basedOn w:val="1"/>
    <w:qFormat/>
    <w:uiPriority w:val="0"/>
    <w:pPr>
      <w:numPr>
        <w:ilvl w:val="0"/>
        <w:numId w:val="9"/>
      </w:numPr>
      <w:topLinePunct/>
      <w:adjustRightInd w:val="0"/>
      <w:spacing w:before="150" w:beforeLines="150" w:after="150" w:afterLines="150" w:line="560" w:lineRule="exact"/>
      <w:jc w:val="center"/>
      <w:outlineLvl w:val="0"/>
    </w:pPr>
    <w:rPr>
      <w:rFonts w:ascii="方正小标宋简体" w:hAnsi="方正小标宋简体" w:eastAsia="方正小标宋简体" w:cs="Times New Roman"/>
      <w:kern w:val="0"/>
      <w:sz w:val="32"/>
      <w:szCs w:val="24"/>
    </w:rPr>
  </w:style>
  <w:style w:type="paragraph" w:customStyle="1" w:styleId="21">
    <w:name w:val="条标题"/>
    <w:basedOn w:val="1"/>
    <w:qFormat/>
    <w:uiPriority w:val="0"/>
    <w:pPr>
      <w:numPr>
        <w:ilvl w:val="0"/>
        <w:numId w:val="10"/>
      </w:numPr>
      <w:adjustRightInd w:val="0"/>
      <w:snapToGrid w:val="0"/>
      <w:spacing w:line="600" w:lineRule="exact"/>
      <w:ind w:firstLine="880" w:firstLineChars="200"/>
    </w:pPr>
    <w:rPr>
      <w:rFonts w:eastAsia="仿宋_GB2312" w:asciiTheme="minorAscii" w:hAnsiTheme="minorAscii"/>
      <w:sz w:val="32"/>
    </w:rPr>
  </w:style>
  <w:style w:type="paragraph" w:customStyle="1" w:styleId="22">
    <w:name w:val="公文样式-文件标题"/>
    <w:basedOn w:val="1"/>
    <w:next w:val="2"/>
    <w:qFormat/>
    <w:uiPriority w:val="0"/>
    <w:pPr>
      <w:keepNext w:val="0"/>
      <w:keepLines w:val="0"/>
      <w:widowControl/>
      <w:suppressLineNumbers w:val="0"/>
      <w:adjustRightInd w:val="0"/>
      <w:snapToGrid w:val="0"/>
      <w:spacing w:before="0" w:beforeAutospacing="0" w:afterAutospacing="0" w:line="560" w:lineRule="exact"/>
      <w:ind w:left="0" w:right="0" w:firstLine="0" w:firstLineChars="0"/>
      <w:jc w:val="center"/>
    </w:pPr>
    <w:rPr>
      <w:rFonts w:hint="eastAsia" w:ascii="方正小标宋简体" w:hAnsi="方正小标宋简体" w:eastAsia="方正小标宋简体" w:cs="方正小标宋简体"/>
      <w:sz w:val="44"/>
      <w:szCs w:val="44"/>
      <w:lang w:bidi="ar"/>
    </w:rPr>
  </w:style>
  <w:style w:type="character" w:customStyle="1" w:styleId="23">
    <w:name w:val="文本 Char"/>
    <w:link w:val="14"/>
    <w:uiPriority w:val="0"/>
    <w:rPr>
      <w:rFonts w:ascii="仿宋_GB2312" w:hAnsi="仿宋_GB2312" w:eastAsia="仿宋_GB2312" w:cs="仿宋GB"/>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2022-02-17T08:18:00Z</dcterms:created>
  <dc:creator>陈小明</dc:creator>
  <cp:lastModifiedBy>陈小明</cp:lastModifiedBy>
  <dcterms:modified xsi:type="dcterms:W3CDTF">2022-02-17T08:19:43Z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